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482E1" w14:textId="77777777" w:rsidR="00873FC1" w:rsidRDefault="00873FC1" w:rsidP="008E08AD">
      <w:pPr>
        <w:spacing w:line="360" w:lineRule="auto"/>
        <w:rPr>
          <w:rFonts w:ascii="宋体" w:hAnsi="宋体" w:cs="宋体" w:hint="eastAsia"/>
          <w:sz w:val="28"/>
          <w:szCs w:val="28"/>
        </w:rPr>
      </w:pPr>
    </w:p>
    <w:p w14:paraId="6CCF20B9" w14:textId="77777777" w:rsidR="00873FC1" w:rsidRDefault="00873FC1" w:rsidP="00DA66EA">
      <w:pPr>
        <w:spacing w:line="360" w:lineRule="auto"/>
        <w:rPr>
          <w:rFonts w:ascii="宋体" w:hAnsi="宋体" w:cs="宋体"/>
          <w:sz w:val="28"/>
          <w:szCs w:val="28"/>
        </w:rPr>
      </w:pPr>
    </w:p>
    <w:p w14:paraId="39DC182A" w14:textId="77777777" w:rsidR="008E08AD" w:rsidRDefault="008E08AD" w:rsidP="00DA66EA">
      <w:pPr>
        <w:spacing w:line="360" w:lineRule="auto"/>
        <w:rPr>
          <w:rFonts w:ascii="宋体" w:hAnsi="宋体" w:cs="宋体"/>
          <w:sz w:val="28"/>
          <w:szCs w:val="28"/>
        </w:rPr>
      </w:pPr>
    </w:p>
    <w:p w14:paraId="1D8548AF" w14:textId="77777777" w:rsidR="008E08AD" w:rsidRDefault="008E08AD" w:rsidP="00DA66EA">
      <w:pPr>
        <w:spacing w:line="360" w:lineRule="auto"/>
        <w:rPr>
          <w:rFonts w:ascii="宋体" w:hAnsi="宋体" w:cs="宋体"/>
          <w:sz w:val="28"/>
          <w:szCs w:val="28"/>
        </w:rPr>
      </w:pPr>
    </w:p>
    <w:p w14:paraId="0FD46FDB" w14:textId="77777777" w:rsidR="008E08AD" w:rsidRDefault="008E08AD" w:rsidP="00DA66EA">
      <w:pPr>
        <w:spacing w:line="360" w:lineRule="auto"/>
        <w:rPr>
          <w:rFonts w:ascii="宋体" w:hAnsi="宋体" w:cs="宋体" w:hint="eastAsia"/>
          <w:sz w:val="28"/>
          <w:szCs w:val="28"/>
        </w:rPr>
      </w:pPr>
    </w:p>
    <w:p w14:paraId="3CC8374C" w14:textId="14A4C1B6" w:rsidR="008E08AD" w:rsidRPr="008E08AD" w:rsidRDefault="00B65262" w:rsidP="008E08AD">
      <w:pPr>
        <w:spacing w:line="800" w:lineRule="exact"/>
        <w:jc w:val="center"/>
        <w:rPr>
          <w:rFonts w:ascii="宋体" w:eastAsia="宋体" w:hAnsi="宋体" w:cs="宋体"/>
          <w:b/>
          <w:bCs/>
          <w:sz w:val="36"/>
          <w:szCs w:val="36"/>
          <w:u w:val="single"/>
        </w:rPr>
      </w:pPr>
      <w:r>
        <w:rPr>
          <w:rFonts w:ascii="宋体" w:eastAsia="宋体" w:hAnsi="宋体" w:cs="宋体" w:hint="eastAsia"/>
          <w:b/>
          <w:bCs/>
          <w:sz w:val="36"/>
          <w:szCs w:val="36"/>
        </w:rPr>
        <w:t>洛阳</w:t>
      </w:r>
      <w:r w:rsidR="008E08AD" w:rsidRPr="008E08AD">
        <w:rPr>
          <w:rFonts w:ascii="宋体" w:eastAsia="宋体" w:hAnsi="宋体" w:cs="宋体" w:hint="eastAsia"/>
          <w:b/>
          <w:bCs/>
          <w:sz w:val="36"/>
          <w:szCs w:val="36"/>
        </w:rPr>
        <w:t>非煤</w:t>
      </w:r>
      <w:r>
        <w:rPr>
          <w:rFonts w:ascii="宋体" w:eastAsia="宋体" w:hAnsi="宋体" w:cs="宋体" w:hint="eastAsia"/>
          <w:b/>
          <w:bCs/>
          <w:sz w:val="36"/>
          <w:szCs w:val="36"/>
        </w:rPr>
        <w:t>露天</w:t>
      </w:r>
      <w:proofErr w:type="gramStart"/>
      <w:r w:rsidR="008E08AD" w:rsidRPr="008E08AD">
        <w:rPr>
          <w:rFonts w:ascii="宋体" w:eastAsia="宋体" w:hAnsi="宋体" w:cs="宋体" w:hint="eastAsia"/>
          <w:b/>
          <w:bCs/>
          <w:sz w:val="36"/>
          <w:szCs w:val="36"/>
        </w:rPr>
        <w:t>智能综管平台</w:t>
      </w:r>
      <w:proofErr w:type="gramEnd"/>
      <w:r w:rsidR="008E08AD" w:rsidRPr="008E08AD">
        <w:rPr>
          <w:rFonts w:ascii="宋体" w:eastAsia="宋体" w:hAnsi="宋体" w:cs="宋体" w:hint="eastAsia"/>
          <w:b/>
          <w:bCs/>
          <w:sz w:val="36"/>
          <w:szCs w:val="36"/>
        </w:rPr>
        <w:t>项目方案</w:t>
      </w:r>
    </w:p>
    <w:p w14:paraId="79DC3EED" w14:textId="77777777" w:rsidR="00873FC1" w:rsidRPr="004A02FA" w:rsidRDefault="00873FC1" w:rsidP="00873FC1">
      <w:pPr>
        <w:spacing w:line="360" w:lineRule="auto"/>
        <w:jc w:val="center"/>
        <w:rPr>
          <w:rFonts w:ascii="宋体" w:eastAsia="宋体" w:hAnsi="宋体" w:cs="宋体" w:hint="eastAsia"/>
          <w:sz w:val="44"/>
        </w:rPr>
      </w:pPr>
    </w:p>
    <w:p w14:paraId="11670C40" w14:textId="77777777" w:rsidR="00873FC1" w:rsidRPr="00EA40D0" w:rsidRDefault="00873FC1" w:rsidP="00873FC1">
      <w:pPr>
        <w:spacing w:line="360" w:lineRule="auto"/>
        <w:jc w:val="center"/>
        <w:rPr>
          <w:rFonts w:ascii="宋体" w:eastAsia="宋体" w:hAnsi="宋体" w:cs="宋体" w:hint="eastAsia"/>
          <w:sz w:val="44"/>
        </w:rPr>
      </w:pPr>
    </w:p>
    <w:p w14:paraId="394DBA5C" w14:textId="77777777" w:rsidR="00873FC1" w:rsidRDefault="00873FC1" w:rsidP="00873FC1">
      <w:pPr>
        <w:spacing w:line="360" w:lineRule="auto"/>
        <w:jc w:val="center"/>
        <w:rPr>
          <w:rFonts w:ascii="宋体" w:eastAsia="宋体" w:hAnsi="宋体" w:cs="宋体"/>
          <w:sz w:val="44"/>
        </w:rPr>
      </w:pPr>
    </w:p>
    <w:p w14:paraId="45B148C7" w14:textId="77777777" w:rsidR="008E08AD" w:rsidRDefault="008E08AD" w:rsidP="00873FC1">
      <w:pPr>
        <w:spacing w:line="360" w:lineRule="auto"/>
        <w:jc w:val="center"/>
        <w:rPr>
          <w:rFonts w:ascii="宋体" w:eastAsia="宋体" w:hAnsi="宋体" w:cs="宋体"/>
          <w:sz w:val="44"/>
        </w:rPr>
      </w:pPr>
    </w:p>
    <w:p w14:paraId="22DB3DDC" w14:textId="77777777" w:rsidR="008E08AD" w:rsidRDefault="008E08AD" w:rsidP="00873FC1">
      <w:pPr>
        <w:spacing w:line="360" w:lineRule="auto"/>
        <w:jc w:val="center"/>
        <w:rPr>
          <w:rFonts w:ascii="宋体" w:eastAsia="宋体" w:hAnsi="宋体" w:cs="宋体"/>
          <w:sz w:val="44"/>
        </w:rPr>
      </w:pPr>
    </w:p>
    <w:p w14:paraId="027A199D" w14:textId="77777777" w:rsidR="008E08AD" w:rsidRDefault="008E08AD" w:rsidP="00873FC1">
      <w:pPr>
        <w:spacing w:line="360" w:lineRule="auto"/>
        <w:jc w:val="center"/>
        <w:rPr>
          <w:rFonts w:ascii="宋体" w:eastAsia="宋体" w:hAnsi="宋体" w:cs="宋体"/>
          <w:sz w:val="44"/>
        </w:rPr>
      </w:pPr>
    </w:p>
    <w:p w14:paraId="1620FBCB" w14:textId="77777777" w:rsidR="008E08AD" w:rsidRDefault="008E08AD" w:rsidP="00873FC1">
      <w:pPr>
        <w:spacing w:line="360" w:lineRule="auto"/>
        <w:jc w:val="center"/>
        <w:rPr>
          <w:rFonts w:ascii="宋体" w:eastAsia="宋体" w:hAnsi="宋体" w:cs="宋体"/>
          <w:sz w:val="44"/>
        </w:rPr>
      </w:pPr>
    </w:p>
    <w:p w14:paraId="5DE6F9E1" w14:textId="77777777" w:rsidR="008E08AD" w:rsidRDefault="008E08AD" w:rsidP="00873FC1">
      <w:pPr>
        <w:spacing w:line="360" w:lineRule="auto"/>
        <w:jc w:val="center"/>
        <w:rPr>
          <w:rFonts w:ascii="宋体" w:eastAsia="宋体" w:hAnsi="宋体" w:cs="宋体"/>
          <w:sz w:val="44"/>
        </w:rPr>
      </w:pPr>
    </w:p>
    <w:p w14:paraId="55E919AB" w14:textId="77777777" w:rsidR="00B65262" w:rsidRDefault="00B65262" w:rsidP="00873FC1">
      <w:pPr>
        <w:spacing w:line="360" w:lineRule="auto"/>
        <w:jc w:val="center"/>
        <w:rPr>
          <w:rFonts w:ascii="宋体" w:eastAsia="宋体" w:hAnsi="宋体" w:cs="宋体"/>
          <w:sz w:val="44"/>
        </w:rPr>
      </w:pPr>
    </w:p>
    <w:p w14:paraId="18D2EB58" w14:textId="77777777" w:rsidR="00B65262" w:rsidRDefault="00B65262" w:rsidP="00873FC1">
      <w:pPr>
        <w:spacing w:line="360" w:lineRule="auto"/>
        <w:jc w:val="center"/>
        <w:rPr>
          <w:rFonts w:ascii="宋体" w:eastAsia="宋体" w:hAnsi="宋体" w:cs="宋体"/>
          <w:sz w:val="44"/>
        </w:rPr>
      </w:pPr>
    </w:p>
    <w:p w14:paraId="57EBC315" w14:textId="77777777" w:rsidR="00B65262" w:rsidRDefault="00B65262" w:rsidP="00873FC1">
      <w:pPr>
        <w:spacing w:line="360" w:lineRule="auto"/>
        <w:jc w:val="center"/>
        <w:rPr>
          <w:rFonts w:ascii="宋体" w:eastAsia="宋体" w:hAnsi="宋体" w:cs="宋体"/>
          <w:sz w:val="44"/>
        </w:rPr>
      </w:pPr>
    </w:p>
    <w:p w14:paraId="6443069C" w14:textId="77777777" w:rsidR="00B65262" w:rsidRDefault="00B65262" w:rsidP="00873FC1">
      <w:pPr>
        <w:spacing w:line="360" w:lineRule="auto"/>
        <w:jc w:val="center"/>
        <w:rPr>
          <w:rFonts w:ascii="宋体" w:eastAsia="宋体" w:hAnsi="宋体" w:cs="宋体"/>
          <w:sz w:val="44"/>
        </w:rPr>
      </w:pPr>
    </w:p>
    <w:p w14:paraId="06A5733F" w14:textId="77777777" w:rsidR="00B65262" w:rsidRDefault="00B65262" w:rsidP="00873FC1">
      <w:pPr>
        <w:spacing w:line="360" w:lineRule="auto"/>
        <w:jc w:val="center"/>
        <w:rPr>
          <w:rFonts w:ascii="宋体" w:eastAsia="宋体" w:hAnsi="宋体" w:cs="宋体"/>
          <w:sz w:val="44"/>
        </w:rPr>
      </w:pPr>
    </w:p>
    <w:p w14:paraId="682F0ABA" w14:textId="77777777" w:rsidR="00B65262" w:rsidRDefault="00B65262" w:rsidP="00873FC1">
      <w:pPr>
        <w:spacing w:line="360" w:lineRule="auto"/>
        <w:jc w:val="center"/>
        <w:rPr>
          <w:rFonts w:ascii="宋体" w:eastAsia="宋体" w:hAnsi="宋体" w:cs="宋体"/>
          <w:sz w:val="44"/>
        </w:rPr>
      </w:pPr>
    </w:p>
    <w:p w14:paraId="07181E7C" w14:textId="77777777" w:rsidR="00B65262" w:rsidRPr="00EA40D0" w:rsidRDefault="00B65262" w:rsidP="00873FC1">
      <w:pPr>
        <w:spacing w:line="360" w:lineRule="auto"/>
        <w:jc w:val="center"/>
        <w:rPr>
          <w:rFonts w:ascii="宋体" w:eastAsia="宋体" w:hAnsi="宋体" w:cs="宋体" w:hint="eastAsia"/>
          <w:sz w:val="44"/>
        </w:rPr>
      </w:pPr>
    </w:p>
    <w:p w14:paraId="755D4280" w14:textId="77777777" w:rsidR="0053775E" w:rsidRDefault="0053775E" w:rsidP="00873FC1"/>
    <w:p w14:paraId="26DAA94D" w14:textId="77777777" w:rsidR="008E08AD" w:rsidRDefault="008E08AD" w:rsidP="00873FC1">
      <w:pPr>
        <w:rPr>
          <w:rFonts w:hint="eastAsia"/>
        </w:rPr>
        <w:sectPr w:rsidR="008E08AD" w:rsidSect="00861D54">
          <w:footerReference w:type="default" r:id="rId8"/>
          <w:pgSz w:w="11906" w:h="16838"/>
          <w:pgMar w:top="1134" w:right="1418" w:bottom="1134" w:left="1418" w:header="851" w:footer="992" w:gutter="0"/>
          <w:cols w:space="425"/>
          <w:docGrid w:type="lines" w:linePitch="312"/>
        </w:sectPr>
      </w:pPr>
    </w:p>
    <w:sdt>
      <w:sdtPr>
        <w:rPr>
          <w:rFonts w:asciiTheme="minorHAnsi" w:eastAsiaTheme="minorEastAsia" w:hAnsiTheme="minorHAnsi" w:cstheme="minorBidi"/>
          <w:color w:val="auto"/>
          <w:kern w:val="2"/>
          <w:sz w:val="21"/>
          <w:szCs w:val="22"/>
          <w:lang w:val="zh-CN"/>
        </w:rPr>
        <w:id w:val="2103370225"/>
        <w:docPartObj>
          <w:docPartGallery w:val="Table of Contents"/>
          <w:docPartUnique/>
        </w:docPartObj>
      </w:sdtPr>
      <w:sdtEndPr>
        <w:rPr>
          <w:b/>
          <w:bCs/>
        </w:rPr>
      </w:sdtEndPr>
      <w:sdtContent>
        <w:p w14:paraId="0D85DA28" w14:textId="4B74C7FD" w:rsidR="00987276" w:rsidRPr="00987276" w:rsidRDefault="00987276" w:rsidP="00987276">
          <w:pPr>
            <w:pStyle w:val="TOC"/>
            <w:jc w:val="center"/>
            <w:rPr>
              <w:rFonts w:hint="eastAsia"/>
              <w:b/>
              <w:bCs/>
              <w:color w:val="auto"/>
            </w:rPr>
          </w:pPr>
          <w:r w:rsidRPr="00987276">
            <w:rPr>
              <w:b/>
              <w:bCs/>
              <w:color w:val="auto"/>
              <w:lang w:val="zh-CN"/>
            </w:rPr>
            <w:t>目</w:t>
          </w:r>
          <w:r>
            <w:rPr>
              <w:rFonts w:hint="eastAsia"/>
              <w:b/>
              <w:bCs/>
              <w:color w:val="auto"/>
              <w:lang w:val="zh-CN"/>
            </w:rPr>
            <w:t xml:space="preserve"> </w:t>
          </w:r>
          <w:r w:rsidRPr="00987276">
            <w:rPr>
              <w:b/>
              <w:bCs/>
              <w:color w:val="auto"/>
              <w:lang w:val="zh-CN"/>
            </w:rPr>
            <w:t>录</w:t>
          </w:r>
        </w:p>
        <w:p w14:paraId="319505C5" w14:textId="5E02E821" w:rsidR="00B65262" w:rsidRDefault="00987276">
          <w:pPr>
            <w:pStyle w:val="TOC1"/>
            <w:tabs>
              <w:tab w:val="left" w:pos="420"/>
              <w:tab w:val="right" w:leader="dot" w:pos="9060"/>
            </w:tabs>
            <w:rPr>
              <w:rFonts w:hint="eastAsia"/>
              <w:noProof/>
              <w:sz w:val="22"/>
              <w:szCs w:val="24"/>
              <w14:ligatures w14:val="standardContextual"/>
            </w:rPr>
          </w:pPr>
          <w:r>
            <w:fldChar w:fldCharType="begin"/>
          </w:r>
          <w:r>
            <w:instrText xml:space="preserve"> TOC \o "1-3" \h \z \u </w:instrText>
          </w:r>
          <w:r>
            <w:fldChar w:fldCharType="separate"/>
          </w:r>
          <w:hyperlink w:anchor="_Toc192443888" w:history="1">
            <w:r w:rsidR="00B65262" w:rsidRPr="0052469F">
              <w:rPr>
                <w:rStyle w:val="af7"/>
                <w:rFonts w:hint="eastAsia"/>
                <w:noProof/>
              </w:rPr>
              <w:t>1</w:t>
            </w:r>
            <w:r w:rsidR="00B65262">
              <w:rPr>
                <w:rFonts w:hint="eastAsia"/>
                <w:noProof/>
                <w:sz w:val="22"/>
                <w:szCs w:val="24"/>
                <w14:ligatures w14:val="standardContextual"/>
              </w:rPr>
              <w:tab/>
            </w:r>
            <w:r w:rsidR="00B65262" w:rsidRPr="0052469F">
              <w:rPr>
                <w:rStyle w:val="af7"/>
                <w:rFonts w:hint="eastAsia"/>
                <w:noProof/>
              </w:rPr>
              <w:t>技术规格方案</w:t>
            </w:r>
            <w:r w:rsidR="00B65262">
              <w:rPr>
                <w:rFonts w:hint="eastAsia"/>
                <w:noProof/>
                <w:webHidden/>
              </w:rPr>
              <w:tab/>
            </w:r>
            <w:r w:rsidR="00B65262">
              <w:rPr>
                <w:rFonts w:hint="eastAsia"/>
                <w:noProof/>
                <w:webHidden/>
              </w:rPr>
              <w:fldChar w:fldCharType="begin"/>
            </w:r>
            <w:r w:rsidR="00B65262">
              <w:rPr>
                <w:rFonts w:hint="eastAsia"/>
                <w:noProof/>
                <w:webHidden/>
              </w:rPr>
              <w:instrText xml:space="preserve"> </w:instrText>
            </w:r>
            <w:r w:rsidR="00B65262">
              <w:rPr>
                <w:noProof/>
                <w:webHidden/>
              </w:rPr>
              <w:instrText>PAGEREF _Toc192443888 \h</w:instrText>
            </w:r>
            <w:r w:rsidR="00B65262">
              <w:rPr>
                <w:rFonts w:hint="eastAsia"/>
                <w:noProof/>
                <w:webHidden/>
              </w:rPr>
              <w:instrText xml:space="preserve"> </w:instrText>
            </w:r>
            <w:r w:rsidR="00B65262">
              <w:rPr>
                <w:rFonts w:hint="eastAsia"/>
                <w:noProof/>
                <w:webHidden/>
              </w:rPr>
            </w:r>
            <w:r w:rsidR="00B65262">
              <w:rPr>
                <w:rFonts w:hint="eastAsia"/>
                <w:noProof/>
                <w:webHidden/>
              </w:rPr>
              <w:fldChar w:fldCharType="separate"/>
            </w:r>
            <w:r w:rsidR="00B65262">
              <w:rPr>
                <w:rFonts w:hint="eastAsia"/>
                <w:noProof/>
                <w:webHidden/>
              </w:rPr>
              <w:t>3</w:t>
            </w:r>
            <w:r w:rsidR="00B65262">
              <w:rPr>
                <w:rFonts w:hint="eastAsia"/>
                <w:noProof/>
                <w:webHidden/>
              </w:rPr>
              <w:fldChar w:fldCharType="end"/>
            </w:r>
          </w:hyperlink>
        </w:p>
        <w:p w14:paraId="3D0B1D00" w14:textId="37160E8F" w:rsidR="00B65262" w:rsidRDefault="00B65262">
          <w:pPr>
            <w:pStyle w:val="TOC2"/>
            <w:tabs>
              <w:tab w:val="left" w:pos="1260"/>
              <w:tab w:val="right" w:leader="dot" w:pos="9060"/>
            </w:tabs>
            <w:rPr>
              <w:rFonts w:hint="eastAsia"/>
              <w:noProof/>
              <w:sz w:val="22"/>
              <w:szCs w:val="24"/>
              <w14:ligatures w14:val="standardContextual"/>
            </w:rPr>
          </w:pPr>
          <w:hyperlink w:anchor="_Toc192443889" w:history="1">
            <w:r w:rsidRPr="0052469F">
              <w:rPr>
                <w:rStyle w:val="af7"/>
                <w:rFonts w:hint="eastAsia"/>
                <w:noProof/>
              </w:rPr>
              <w:t>1.1</w:t>
            </w:r>
            <w:r>
              <w:rPr>
                <w:rFonts w:hint="eastAsia"/>
                <w:noProof/>
                <w:sz w:val="22"/>
                <w:szCs w:val="24"/>
                <w14:ligatures w14:val="standardContextual"/>
              </w:rPr>
              <w:tab/>
            </w:r>
            <w:r w:rsidRPr="0052469F">
              <w:rPr>
                <w:rStyle w:val="af7"/>
                <w:rFonts w:hint="eastAsia"/>
                <w:noProof/>
              </w:rPr>
              <w:t>项目背景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_Toc192443889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6E6458F2" w14:textId="50A11A9A" w:rsidR="00B65262" w:rsidRDefault="00B65262">
          <w:pPr>
            <w:pStyle w:val="TOC2"/>
            <w:tabs>
              <w:tab w:val="left" w:pos="1260"/>
              <w:tab w:val="right" w:leader="dot" w:pos="9060"/>
            </w:tabs>
            <w:rPr>
              <w:rFonts w:hint="eastAsia"/>
              <w:noProof/>
              <w:sz w:val="22"/>
              <w:szCs w:val="24"/>
              <w14:ligatures w14:val="standardContextual"/>
            </w:rPr>
          </w:pPr>
          <w:hyperlink w:anchor="_Toc192443890" w:history="1">
            <w:r w:rsidRPr="0052469F">
              <w:rPr>
                <w:rStyle w:val="af7"/>
                <w:rFonts w:ascii="宋体" w:hAnsi="宋体" w:hint="eastAsia"/>
                <w:noProof/>
              </w:rPr>
              <w:t>1.2</w:t>
            </w:r>
            <w:r>
              <w:rPr>
                <w:rFonts w:hint="eastAsia"/>
                <w:noProof/>
                <w:sz w:val="22"/>
                <w:szCs w:val="24"/>
                <w14:ligatures w14:val="standardContextual"/>
              </w:rPr>
              <w:tab/>
            </w:r>
            <w:r w:rsidRPr="0052469F">
              <w:rPr>
                <w:rStyle w:val="af7"/>
                <w:rFonts w:ascii="宋体" w:hAnsi="宋体" w:hint="eastAsia"/>
                <w:noProof/>
              </w:rPr>
              <w:t>支撑平台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1AB534DA" w14:textId="2D66F247" w:rsidR="00B65262" w:rsidRDefault="00B65262">
          <w:pPr>
            <w:pStyle w:val="TOC3"/>
            <w:tabs>
              <w:tab w:val="left" w:pos="1680"/>
              <w:tab w:val="right" w:leader="dot" w:pos="9060"/>
            </w:tabs>
            <w:rPr>
              <w:rFonts w:hint="eastAsia"/>
              <w:noProof/>
              <w:sz w:val="22"/>
              <w:szCs w:val="24"/>
              <w14:ligatures w14:val="standardContextual"/>
            </w:rPr>
          </w:pPr>
          <w:hyperlink w:anchor="_Toc192443891" w:history="1">
            <w:r w:rsidRPr="0052469F">
              <w:rPr>
                <w:rStyle w:val="af7"/>
                <w:rFonts w:hint="eastAsia"/>
                <w:noProof/>
              </w:rPr>
              <w:t>1.2.1</w:t>
            </w:r>
            <w:r>
              <w:rPr>
                <w:rFonts w:hint="eastAsia"/>
                <w:noProof/>
                <w:sz w:val="22"/>
                <w:szCs w:val="24"/>
                <w14:ligatures w14:val="standardContextual"/>
              </w:rPr>
              <w:tab/>
            </w:r>
            <w:r w:rsidRPr="0052469F">
              <w:rPr>
                <w:rStyle w:val="af7"/>
                <w:rFonts w:hint="eastAsia"/>
                <w:noProof/>
              </w:rPr>
              <w:t>矿山综管基础平台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34B94944" w14:textId="2528A5B1" w:rsidR="00B65262" w:rsidRDefault="00B65262">
          <w:pPr>
            <w:pStyle w:val="TOC3"/>
            <w:tabs>
              <w:tab w:val="left" w:pos="1680"/>
              <w:tab w:val="right" w:leader="dot" w:pos="9060"/>
            </w:tabs>
            <w:rPr>
              <w:rFonts w:hint="eastAsia"/>
              <w:noProof/>
              <w:sz w:val="22"/>
              <w:szCs w:val="24"/>
              <w14:ligatures w14:val="standardContextual"/>
            </w:rPr>
          </w:pPr>
          <w:hyperlink w:anchor="_Toc192443892" w:history="1">
            <w:r w:rsidRPr="0052469F">
              <w:rPr>
                <w:rStyle w:val="af7"/>
                <w:rFonts w:hint="eastAsia"/>
                <w:noProof/>
              </w:rPr>
              <w:t>1.2.2</w:t>
            </w:r>
            <w:r>
              <w:rPr>
                <w:rFonts w:hint="eastAsia"/>
                <w:noProof/>
                <w:sz w:val="22"/>
                <w:szCs w:val="24"/>
                <w14:ligatures w14:val="standardContextual"/>
              </w:rPr>
              <w:tab/>
            </w:r>
            <w:r w:rsidRPr="0052469F">
              <w:rPr>
                <w:rStyle w:val="af7"/>
                <w:rFonts w:hint="eastAsia"/>
                <w:noProof/>
              </w:rPr>
              <w:t>物联网数据采集平台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17</w:t>
            </w:r>
            <w:r>
              <w:rPr>
                <w:rFonts w:hint="eastAsia"/>
                <w:noProof/>
                <w:webHidden/>
              </w:rPr>
              <w:fldChar w:fldCharType="end"/>
            </w:r>
          </w:hyperlink>
        </w:p>
        <w:p w14:paraId="433C86C7" w14:textId="09702435" w:rsidR="00B65262" w:rsidRDefault="00B65262">
          <w:pPr>
            <w:pStyle w:val="TOC3"/>
            <w:tabs>
              <w:tab w:val="left" w:pos="1680"/>
              <w:tab w:val="right" w:leader="dot" w:pos="9060"/>
            </w:tabs>
            <w:rPr>
              <w:rFonts w:hint="eastAsia"/>
              <w:noProof/>
              <w:sz w:val="22"/>
              <w:szCs w:val="24"/>
              <w14:ligatures w14:val="standardContextual"/>
            </w:rPr>
          </w:pPr>
          <w:hyperlink w:anchor="_Toc192443893" w:history="1">
            <w:r w:rsidRPr="0052469F">
              <w:rPr>
                <w:rStyle w:val="af7"/>
                <w:rFonts w:hint="eastAsia"/>
                <w:noProof/>
              </w:rPr>
              <w:t>1.2.3</w:t>
            </w:r>
            <w:r>
              <w:rPr>
                <w:rFonts w:hint="eastAsia"/>
                <w:noProof/>
                <w:sz w:val="22"/>
                <w:szCs w:val="24"/>
                <w14:ligatures w14:val="standardContextual"/>
              </w:rPr>
              <w:tab/>
            </w:r>
            <w:r w:rsidRPr="0052469F">
              <w:rPr>
                <w:rStyle w:val="af7"/>
                <w:rFonts w:hint="eastAsia"/>
                <w:noProof/>
              </w:rPr>
              <w:t>大数据平台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21</w:t>
            </w:r>
            <w:r>
              <w:rPr>
                <w:rFonts w:hint="eastAsia"/>
                <w:noProof/>
                <w:webHidden/>
              </w:rPr>
              <w:fldChar w:fldCharType="end"/>
            </w:r>
          </w:hyperlink>
        </w:p>
        <w:p w14:paraId="040B484E" w14:textId="4EEF3009" w:rsidR="00B65262" w:rsidRDefault="00B65262">
          <w:pPr>
            <w:pStyle w:val="TOC2"/>
            <w:tabs>
              <w:tab w:val="left" w:pos="1260"/>
              <w:tab w:val="right" w:leader="dot" w:pos="9060"/>
            </w:tabs>
            <w:rPr>
              <w:rFonts w:hint="eastAsia"/>
              <w:noProof/>
              <w:sz w:val="22"/>
              <w:szCs w:val="24"/>
              <w14:ligatures w14:val="standardContextual"/>
            </w:rPr>
          </w:pPr>
          <w:hyperlink w:anchor="_Toc192443894" w:history="1">
            <w:r w:rsidRPr="0052469F">
              <w:rPr>
                <w:rStyle w:val="af7"/>
                <w:rFonts w:hint="eastAsia"/>
                <w:noProof/>
              </w:rPr>
              <w:t>1.3</w:t>
            </w:r>
            <w:r>
              <w:rPr>
                <w:rFonts w:hint="eastAsia"/>
                <w:noProof/>
                <w:sz w:val="22"/>
                <w:szCs w:val="24"/>
                <w14:ligatures w14:val="standardContextual"/>
              </w:rPr>
              <w:tab/>
            </w:r>
            <w:r w:rsidRPr="0052469F">
              <w:rPr>
                <w:rStyle w:val="af7"/>
                <w:rFonts w:hint="eastAsia"/>
                <w:noProof/>
              </w:rPr>
              <w:t>智能化综管平台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32</w:t>
            </w:r>
            <w:r>
              <w:rPr>
                <w:rFonts w:hint="eastAsia"/>
                <w:noProof/>
                <w:webHidden/>
              </w:rPr>
              <w:fldChar w:fldCharType="end"/>
            </w:r>
          </w:hyperlink>
        </w:p>
        <w:p w14:paraId="3FE17ACE" w14:textId="47036B8A" w:rsidR="00B65262" w:rsidRDefault="00B65262">
          <w:pPr>
            <w:pStyle w:val="TOC3"/>
            <w:tabs>
              <w:tab w:val="left" w:pos="1680"/>
              <w:tab w:val="right" w:leader="dot" w:pos="9060"/>
            </w:tabs>
            <w:rPr>
              <w:rFonts w:hint="eastAsia"/>
              <w:noProof/>
              <w:sz w:val="22"/>
              <w:szCs w:val="24"/>
              <w14:ligatures w14:val="standardContextual"/>
            </w:rPr>
          </w:pPr>
          <w:hyperlink w:anchor="_Toc192443895" w:history="1">
            <w:r w:rsidRPr="0052469F">
              <w:rPr>
                <w:rStyle w:val="af7"/>
                <w:rFonts w:hint="eastAsia"/>
                <w:noProof/>
              </w:rPr>
              <w:t>1.3.1</w:t>
            </w:r>
            <w:r>
              <w:rPr>
                <w:rFonts w:hint="eastAsia"/>
                <w:noProof/>
                <w:sz w:val="22"/>
                <w:szCs w:val="24"/>
                <w14:ligatures w14:val="standardContextual"/>
              </w:rPr>
              <w:tab/>
            </w:r>
            <w:r w:rsidRPr="0052469F">
              <w:rPr>
                <w:rStyle w:val="af7"/>
                <w:rFonts w:hint="eastAsia"/>
                <w:noProof/>
              </w:rPr>
              <w:t>整体设计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32</w:t>
            </w:r>
            <w:r>
              <w:rPr>
                <w:rFonts w:hint="eastAsia"/>
                <w:noProof/>
                <w:webHidden/>
              </w:rPr>
              <w:fldChar w:fldCharType="end"/>
            </w:r>
          </w:hyperlink>
        </w:p>
        <w:p w14:paraId="4830F997" w14:textId="6BE336B1" w:rsidR="00B65262" w:rsidRDefault="00B65262">
          <w:pPr>
            <w:pStyle w:val="TOC3"/>
            <w:tabs>
              <w:tab w:val="left" w:pos="1680"/>
              <w:tab w:val="right" w:leader="dot" w:pos="9060"/>
            </w:tabs>
            <w:rPr>
              <w:rFonts w:hint="eastAsia"/>
              <w:noProof/>
              <w:sz w:val="22"/>
              <w:szCs w:val="24"/>
              <w14:ligatures w14:val="standardContextual"/>
            </w:rPr>
          </w:pPr>
          <w:hyperlink w:anchor="_Toc192443896" w:history="1">
            <w:r w:rsidRPr="0052469F">
              <w:rPr>
                <w:rStyle w:val="af7"/>
                <w:rFonts w:hint="eastAsia"/>
                <w:noProof/>
              </w:rPr>
              <w:t>1.3.2</w:t>
            </w:r>
            <w:r>
              <w:rPr>
                <w:rFonts w:hint="eastAsia"/>
                <w:noProof/>
                <w:sz w:val="22"/>
                <w:szCs w:val="24"/>
                <w14:ligatures w14:val="standardContextual"/>
              </w:rPr>
              <w:tab/>
            </w:r>
            <w:r w:rsidRPr="0052469F">
              <w:rPr>
                <w:rStyle w:val="af7"/>
                <w:rFonts w:hint="eastAsia"/>
                <w:noProof/>
              </w:rPr>
              <w:t>综合门户系统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33</w:t>
            </w:r>
            <w:r>
              <w:rPr>
                <w:rFonts w:hint="eastAsia"/>
                <w:noProof/>
                <w:webHidden/>
              </w:rPr>
              <w:fldChar w:fldCharType="end"/>
            </w:r>
          </w:hyperlink>
        </w:p>
        <w:p w14:paraId="19E3FE02" w14:textId="5B1B76AC" w:rsidR="00B65262" w:rsidRDefault="00B65262">
          <w:pPr>
            <w:pStyle w:val="TOC3"/>
            <w:tabs>
              <w:tab w:val="left" w:pos="1680"/>
              <w:tab w:val="right" w:leader="dot" w:pos="9060"/>
            </w:tabs>
            <w:rPr>
              <w:rFonts w:hint="eastAsia"/>
              <w:noProof/>
              <w:sz w:val="22"/>
              <w:szCs w:val="24"/>
              <w14:ligatures w14:val="standardContextual"/>
            </w:rPr>
          </w:pPr>
          <w:hyperlink w:anchor="_Toc192443897" w:history="1">
            <w:r w:rsidRPr="0052469F">
              <w:rPr>
                <w:rStyle w:val="af7"/>
                <w:rFonts w:hint="eastAsia"/>
                <w:noProof/>
              </w:rPr>
              <w:t>1.3.3</w:t>
            </w:r>
            <w:r>
              <w:rPr>
                <w:rFonts w:hint="eastAsia"/>
                <w:noProof/>
                <w:sz w:val="22"/>
                <w:szCs w:val="24"/>
                <w14:ligatures w14:val="standardContextual"/>
              </w:rPr>
              <w:tab/>
            </w:r>
            <w:r w:rsidRPr="0052469F">
              <w:rPr>
                <w:rStyle w:val="af7"/>
                <w:rFonts w:hint="eastAsia"/>
                <w:noProof/>
              </w:rPr>
              <w:t>一张图应用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34</w:t>
            </w:r>
            <w:r>
              <w:rPr>
                <w:rFonts w:hint="eastAsia"/>
                <w:noProof/>
                <w:webHidden/>
              </w:rPr>
              <w:fldChar w:fldCharType="end"/>
            </w:r>
          </w:hyperlink>
        </w:p>
        <w:p w14:paraId="5A9458A2" w14:textId="4CB7BF92" w:rsidR="00B65262" w:rsidRDefault="00B65262">
          <w:pPr>
            <w:pStyle w:val="TOC3"/>
            <w:tabs>
              <w:tab w:val="left" w:pos="1680"/>
              <w:tab w:val="right" w:leader="dot" w:pos="9060"/>
            </w:tabs>
            <w:rPr>
              <w:rFonts w:hint="eastAsia"/>
              <w:noProof/>
              <w:sz w:val="22"/>
              <w:szCs w:val="24"/>
              <w14:ligatures w14:val="standardContextual"/>
            </w:rPr>
          </w:pPr>
          <w:hyperlink w:anchor="_Toc192443898" w:history="1">
            <w:r w:rsidRPr="0052469F">
              <w:rPr>
                <w:rStyle w:val="af7"/>
                <w:rFonts w:hint="eastAsia"/>
                <w:noProof/>
              </w:rPr>
              <w:t>1.3.4</w:t>
            </w:r>
            <w:r>
              <w:rPr>
                <w:rFonts w:hint="eastAsia"/>
                <w:noProof/>
                <w:sz w:val="22"/>
                <w:szCs w:val="24"/>
                <w14:ligatures w14:val="standardContextual"/>
              </w:rPr>
              <w:tab/>
            </w:r>
            <w:r w:rsidRPr="0052469F">
              <w:rPr>
                <w:rStyle w:val="af7"/>
                <w:rFonts w:hint="eastAsia"/>
                <w:noProof/>
              </w:rPr>
              <w:t>调度管理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39</w:t>
            </w:r>
            <w:r>
              <w:rPr>
                <w:rFonts w:hint="eastAsia"/>
                <w:noProof/>
                <w:webHidden/>
              </w:rPr>
              <w:fldChar w:fldCharType="end"/>
            </w:r>
          </w:hyperlink>
        </w:p>
        <w:p w14:paraId="08192AC1" w14:textId="5DAB7924" w:rsidR="00B65262" w:rsidRDefault="00B65262">
          <w:pPr>
            <w:pStyle w:val="TOC3"/>
            <w:tabs>
              <w:tab w:val="left" w:pos="1680"/>
              <w:tab w:val="right" w:leader="dot" w:pos="9060"/>
            </w:tabs>
            <w:rPr>
              <w:rFonts w:hint="eastAsia"/>
              <w:noProof/>
              <w:sz w:val="22"/>
              <w:szCs w:val="24"/>
              <w14:ligatures w14:val="standardContextual"/>
            </w:rPr>
          </w:pPr>
          <w:hyperlink w:anchor="_Toc192443899" w:history="1">
            <w:r w:rsidRPr="0052469F">
              <w:rPr>
                <w:rStyle w:val="af7"/>
                <w:rFonts w:hint="eastAsia"/>
                <w:noProof/>
              </w:rPr>
              <w:t>1.3.5</w:t>
            </w:r>
            <w:r>
              <w:rPr>
                <w:rFonts w:hint="eastAsia"/>
                <w:noProof/>
                <w:sz w:val="22"/>
                <w:szCs w:val="24"/>
                <w14:ligatures w14:val="standardContextual"/>
              </w:rPr>
              <w:tab/>
            </w:r>
            <w:r w:rsidRPr="0052469F">
              <w:rPr>
                <w:rStyle w:val="af7"/>
                <w:rFonts w:hint="eastAsia"/>
                <w:noProof/>
              </w:rPr>
              <w:t>生产集控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_Toc192443899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42</w:t>
            </w:r>
            <w:r>
              <w:rPr>
                <w:rFonts w:hint="eastAsia"/>
                <w:noProof/>
                <w:webHidden/>
              </w:rPr>
              <w:fldChar w:fldCharType="end"/>
            </w:r>
          </w:hyperlink>
        </w:p>
        <w:p w14:paraId="4889D0CE" w14:textId="5613B2B0" w:rsidR="00B65262" w:rsidRDefault="00B65262">
          <w:pPr>
            <w:pStyle w:val="TOC3"/>
            <w:tabs>
              <w:tab w:val="left" w:pos="1680"/>
              <w:tab w:val="right" w:leader="dot" w:pos="9060"/>
            </w:tabs>
            <w:rPr>
              <w:rFonts w:hint="eastAsia"/>
              <w:noProof/>
              <w:sz w:val="22"/>
              <w:szCs w:val="24"/>
              <w14:ligatures w14:val="standardContextual"/>
            </w:rPr>
          </w:pPr>
          <w:hyperlink w:anchor="_Toc192443900" w:history="1">
            <w:r w:rsidRPr="0052469F">
              <w:rPr>
                <w:rStyle w:val="af7"/>
                <w:rFonts w:hint="eastAsia"/>
                <w:noProof/>
              </w:rPr>
              <w:t>1.3.6</w:t>
            </w:r>
            <w:r>
              <w:rPr>
                <w:rFonts w:hint="eastAsia"/>
                <w:noProof/>
                <w:sz w:val="22"/>
                <w:szCs w:val="24"/>
                <w14:ligatures w14:val="standardContextual"/>
              </w:rPr>
              <w:tab/>
            </w:r>
            <w:r w:rsidRPr="0052469F">
              <w:rPr>
                <w:rStyle w:val="af7"/>
                <w:rFonts w:hint="eastAsia"/>
                <w:noProof/>
              </w:rPr>
              <w:t>智能联动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47</w:t>
            </w:r>
            <w:r>
              <w:rPr>
                <w:rFonts w:hint="eastAsia"/>
                <w:noProof/>
                <w:webHidden/>
              </w:rPr>
              <w:fldChar w:fldCharType="end"/>
            </w:r>
          </w:hyperlink>
        </w:p>
        <w:p w14:paraId="6A1C4C7E" w14:textId="56D20DE1" w:rsidR="00B65262" w:rsidRDefault="00B65262">
          <w:pPr>
            <w:pStyle w:val="TOC3"/>
            <w:tabs>
              <w:tab w:val="left" w:pos="1680"/>
              <w:tab w:val="right" w:leader="dot" w:pos="9060"/>
            </w:tabs>
            <w:rPr>
              <w:rFonts w:hint="eastAsia"/>
              <w:noProof/>
              <w:sz w:val="22"/>
              <w:szCs w:val="24"/>
              <w14:ligatures w14:val="standardContextual"/>
            </w:rPr>
          </w:pPr>
          <w:hyperlink w:anchor="_Toc192443901" w:history="1">
            <w:r w:rsidRPr="0052469F">
              <w:rPr>
                <w:rStyle w:val="af7"/>
                <w:rFonts w:hint="eastAsia"/>
                <w:noProof/>
              </w:rPr>
              <w:t>1.3.7</w:t>
            </w:r>
            <w:r>
              <w:rPr>
                <w:rFonts w:hint="eastAsia"/>
                <w:noProof/>
                <w:sz w:val="22"/>
                <w:szCs w:val="24"/>
                <w14:ligatures w14:val="standardContextual"/>
              </w:rPr>
              <w:tab/>
            </w:r>
            <w:r w:rsidRPr="0052469F">
              <w:rPr>
                <w:rStyle w:val="af7"/>
                <w:rFonts w:hint="eastAsia"/>
                <w:noProof/>
              </w:rPr>
              <w:t>安全监测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49</w:t>
            </w:r>
            <w:r>
              <w:rPr>
                <w:rFonts w:hint="eastAsia"/>
                <w:noProof/>
                <w:webHidden/>
              </w:rPr>
              <w:fldChar w:fldCharType="end"/>
            </w:r>
          </w:hyperlink>
        </w:p>
        <w:p w14:paraId="5AAF7FEC" w14:textId="77586BCA" w:rsidR="00B65262" w:rsidRDefault="00B65262">
          <w:pPr>
            <w:pStyle w:val="TOC3"/>
            <w:tabs>
              <w:tab w:val="left" w:pos="1680"/>
              <w:tab w:val="right" w:leader="dot" w:pos="9060"/>
            </w:tabs>
            <w:rPr>
              <w:rFonts w:hint="eastAsia"/>
              <w:noProof/>
              <w:sz w:val="22"/>
              <w:szCs w:val="24"/>
              <w14:ligatures w14:val="standardContextual"/>
            </w:rPr>
          </w:pPr>
          <w:hyperlink w:anchor="_Toc192443902" w:history="1">
            <w:r w:rsidRPr="0052469F">
              <w:rPr>
                <w:rStyle w:val="af7"/>
                <w:rFonts w:hint="eastAsia"/>
                <w:noProof/>
              </w:rPr>
              <w:t>1.3.8</w:t>
            </w:r>
            <w:r>
              <w:rPr>
                <w:rFonts w:hint="eastAsia"/>
                <w:noProof/>
                <w:sz w:val="22"/>
                <w:szCs w:val="24"/>
                <w14:ligatures w14:val="standardContextual"/>
              </w:rPr>
              <w:tab/>
            </w:r>
            <w:r w:rsidRPr="0052469F">
              <w:rPr>
                <w:rStyle w:val="af7"/>
                <w:rFonts w:hint="eastAsia"/>
                <w:noProof/>
              </w:rPr>
              <w:t>预警中心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57</w:t>
            </w:r>
            <w:r>
              <w:rPr>
                <w:rFonts w:hint="eastAsia"/>
                <w:noProof/>
                <w:webHidden/>
              </w:rPr>
              <w:fldChar w:fldCharType="end"/>
            </w:r>
          </w:hyperlink>
        </w:p>
        <w:p w14:paraId="19CB6E22" w14:textId="1746AEFD" w:rsidR="00B65262" w:rsidRDefault="00B65262">
          <w:pPr>
            <w:pStyle w:val="TOC3"/>
            <w:tabs>
              <w:tab w:val="left" w:pos="1680"/>
              <w:tab w:val="right" w:leader="dot" w:pos="9060"/>
            </w:tabs>
            <w:rPr>
              <w:rFonts w:hint="eastAsia"/>
              <w:noProof/>
              <w:sz w:val="22"/>
              <w:szCs w:val="24"/>
              <w14:ligatures w14:val="standardContextual"/>
            </w:rPr>
          </w:pPr>
          <w:hyperlink w:anchor="_Toc192443903" w:history="1">
            <w:r w:rsidRPr="0052469F">
              <w:rPr>
                <w:rStyle w:val="af7"/>
                <w:rFonts w:hint="eastAsia"/>
                <w:noProof/>
              </w:rPr>
              <w:t>1.3.9</w:t>
            </w:r>
            <w:r>
              <w:rPr>
                <w:rFonts w:hint="eastAsia"/>
                <w:noProof/>
                <w:sz w:val="22"/>
                <w:szCs w:val="24"/>
                <w14:ligatures w14:val="standardContextual"/>
              </w:rPr>
              <w:tab/>
            </w:r>
            <w:r w:rsidRPr="0052469F">
              <w:rPr>
                <w:rStyle w:val="af7"/>
                <w:rFonts w:hint="eastAsia"/>
                <w:noProof/>
              </w:rPr>
              <w:t>手机APP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60</w:t>
            </w:r>
            <w:r>
              <w:rPr>
                <w:rFonts w:hint="eastAsia"/>
                <w:noProof/>
                <w:webHidden/>
              </w:rPr>
              <w:fldChar w:fldCharType="end"/>
            </w:r>
          </w:hyperlink>
        </w:p>
        <w:p w14:paraId="2C4CC952" w14:textId="3F447BEE" w:rsidR="00B65262" w:rsidRDefault="00B65262">
          <w:pPr>
            <w:pStyle w:val="TOC2"/>
            <w:tabs>
              <w:tab w:val="left" w:pos="1260"/>
              <w:tab w:val="right" w:leader="dot" w:pos="9060"/>
            </w:tabs>
            <w:rPr>
              <w:rFonts w:hint="eastAsia"/>
              <w:noProof/>
              <w:sz w:val="22"/>
              <w:szCs w:val="24"/>
              <w14:ligatures w14:val="standardContextual"/>
            </w:rPr>
          </w:pPr>
          <w:hyperlink w:anchor="_Toc192443904" w:history="1">
            <w:r w:rsidRPr="0052469F">
              <w:rPr>
                <w:rStyle w:val="af7"/>
                <w:rFonts w:hint="eastAsia"/>
                <w:noProof/>
              </w:rPr>
              <w:t>1.4</w:t>
            </w:r>
            <w:r>
              <w:rPr>
                <w:rFonts w:hint="eastAsia"/>
                <w:noProof/>
                <w:sz w:val="22"/>
                <w:szCs w:val="24"/>
                <w14:ligatures w14:val="standardContextual"/>
              </w:rPr>
              <w:tab/>
            </w:r>
            <w:r w:rsidRPr="0052469F">
              <w:rPr>
                <w:rStyle w:val="af7"/>
                <w:rFonts w:hint="eastAsia"/>
                <w:noProof/>
              </w:rPr>
              <w:t>售后及技术支持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61</w:t>
            </w:r>
            <w:r>
              <w:rPr>
                <w:rFonts w:hint="eastAsia"/>
                <w:noProof/>
                <w:webHidden/>
              </w:rPr>
              <w:fldChar w:fldCharType="end"/>
            </w:r>
          </w:hyperlink>
        </w:p>
        <w:p w14:paraId="18D426C2" w14:textId="20F694DB" w:rsidR="00B65262" w:rsidRDefault="00B65262">
          <w:pPr>
            <w:pStyle w:val="TOC3"/>
            <w:tabs>
              <w:tab w:val="left" w:pos="1680"/>
              <w:tab w:val="right" w:leader="dot" w:pos="9060"/>
            </w:tabs>
            <w:rPr>
              <w:rFonts w:hint="eastAsia"/>
              <w:noProof/>
              <w:sz w:val="22"/>
              <w:szCs w:val="24"/>
              <w14:ligatures w14:val="standardContextual"/>
            </w:rPr>
          </w:pPr>
          <w:hyperlink w:anchor="_Toc192443905" w:history="1">
            <w:r w:rsidRPr="0052469F">
              <w:rPr>
                <w:rStyle w:val="af7"/>
                <w:rFonts w:hint="eastAsia"/>
                <w:noProof/>
              </w:rPr>
              <w:t>1.4.1</w:t>
            </w:r>
            <w:r>
              <w:rPr>
                <w:rFonts w:hint="eastAsia"/>
                <w:noProof/>
                <w:sz w:val="22"/>
                <w:szCs w:val="24"/>
                <w14:ligatures w14:val="standardContextual"/>
              </w:rPr>
              <w:tab/>
            </w:r>
            <w:r w:rsidRPr="0052469F">
              <w:rPr>
                <w:rStyle w:val="af7"/>
                <w:rFonts w:hint="eastAsia"/>
                <w:noProof/>
              </w:rPr>
              <w:t>质量保证及售后服务承诺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61</w:t>
            </w:r>
            <w:r>
              <w:rPr>
                <w:rFonts w:hint="eastAsia"/>
                <w:noProof/>
                <w:webHidden/>
              </w:rPr>
              <w:fldChar w:fldCharType="end"/>
            </w:r>
          </w:hyperlink>
        </w:p>
        <w:p w14:paraId="1DDF9D65" w14:textId="27E72A7B" w:rsidR="00B65262" w:rsidRDefault="00B65262">
          <w:pPr>
            <w:pStyle w:val="TOC3"/>
            <w:tabs>
              <w:tab w:val="left" w:pos="1680"/>
              <w:tab w:val="right" w:leader="dot" w:pos="9060"/>
            </w:tabs>
            <w:rPr>
              <w:rFonts w:hint="eastAsia"/>
              <w:noProof/>
              <w:sz w:val="22"/>
              <w:szCs w:val="24"/>
              <w14:ligatures w14:val="standardContextual"/>
            </w:rPr>
          </w:pPr>
          <w:hyperlink w:anchor="_Toc192443906" w:history="1">
            <w:r w:rsidRPr="0052469F">
              <w:rPr>
                <w:rStyle w:val="af7"/>
                <w:rFonts w:hint="eastAsia"/>
                <w:noProof/>
              </w:rPr>
              <w:t>1.4.2</w:t>
            </w:r>
            <w:r>
              <w:rPr>
                <w:rFonts w:hint="eastAsia"/>
                <w:noProof/>
                <w:sz w:val="22"/>
                <w:szCs w:val="24"/>
                <w14:ligatures w14:val="standardContextual"/>
              </w:rPr>
              <w:tab/>
            </w:r>
            <w:r w:rsidRPr="0052469F">
              <w:rPr>
                <w:rStyle w:val="af7"/>
                <w:rFonts w:hint="eastAsia"/>
                <w:noProof/>
              </w:rPr>
              <w:t>供货时间要求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61</w:t>
            </w:r>
            <w:r>
              <w:rPr>
                <w:rFonts w:hint="eastAsia"/>
                <w:noProof/>
                <w:webHidden/>
              </w:rPr>
              <w:fldChar w:fldCharType="end"/>
            </w:r>
          </w:hyperlink>
        </w:p>
        <w:p w14:paraId="26A5F905" w14:textId="74BFB3AE" w:rsidR="00B65262" w:rsidRDefault="00B65262">
          <w:pPr>
            <w:pStyle w:val="TOC3"/>
            <w:tabs>
              <w:tab w:val="left" w:pos="1680"/>
              <w:tab w:val="right" w:leader="dot" w:pos="9060"/>
            </w:tabs>
            <w:rPr>
              <w:rFonts w:hint="eastAsia"/>
              <w:noProof/>
              <w:sz w:val="22"/>
              <w:szCs w:val="24"/>
              <w14:ligatures w14:val="standardContextual"/>
            </w:rPr>
          </w:pPr>
          <w:hyperlink w:anchor="_Toc192443907" w:history="1">
            <w:r w:rsidRPr="0052469F">
              <w:rPr>
                <w:rStyle w:val="af7"/>
                <w:rFonts w:hint="eastAsia"/>
                <w:noProof/>
              </w:rPr>
              <w:t>1.4.3</w:t>
            </w:r>
            <w:r>
              <w:rPr>
                <w:rFonts w:hint="eastAsia"/>
                <w:noProof/>
                <w:sz w:val="22"/>
                <w:szCs w:val="24"/>
                <w14:ligatures w14:val="standardContextual"/>
              </w:rPr>
              <w:tab/>
            </w:r>
            <w:r w:rsidRPr="0052469F">
              <w:rPr>
                <w:rStyle w:val="af7"/>
                <w:rFonts w:hint="eastAsia"/>
                <w:noProof/>
              </w:rPr>
              <w:t>服务保障措施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62</w:t>
            </w:r>
            <w:r>
              <w:rPr>
                <w:rFonts w:hint="eastAsia"/>
                <w:noProof/>
                <w:webHidden/>
              </w:rPr>
              <w:fldChar w:fldCharType="end"/>
            </w:r>
          </w:hyperlink>
        </w:p>
        <w:p w14:paraId="484EF9AD" w14:textId="11ECF30C" w:rsidR="00B65262" w:rsidRDefault="00B65262">
          <w:pPr>
            <w:pStyle w:val="TOC3"/>
            <w:tabs>
              <w:tab w:val="left" w:pos="1680"/>
              <w:tab w:val="right" w:leader="dot" w:pos="9060"/>
            </w:tabs>
            <w:rPr>
              <w:rFonts w:hint="eastAsia"/>
              <w:noProof/>
              <w:sz w:val="22"/>
              <w:szCs w:val="24"/>
              <w14:ligatures w14:val="standardContextual"/>
            </w:rPr>
          </w:pPr>
          <w:hyperlink w:anchor="_Toc192443908" w:history="1">
            <w:r w:rsidRPr="0052469F">
              <w:rPr>
                <w:rStyle w:val="af7"/>
                <w:rFonts w:hint="eastAsia"/>
                <w:noProof/>
              </w:rPr>
              <w:t>1.4.4</w:t>
            </w:r>
            <w:r>
              <w:rPr>
                <w:rFonts w:hint="eastAsia"/>
                <w:noProof/>
                <w:sz w:val="22"/>
                <w:szCs w:val="24"/>
                <w14:ligatures w14:val="standardContextual"/>
              </w:rPr>
              <w:tab/>
            </w:r>
            <w:r w:rsidRPr="0052469F">
              <w:rPr>
                <w:rStyle w:val="af7"/>
                <w:rFonts w:hint="eastAsia"/>
                <w:noProof/>
              </w:rPr>
              <w:t>应急保障措施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63</w:t>
            </w:r>
            <w:r>
              <w:rPr>
                <w:rFonts w:hint="eastAsia"/>
                <w:noProof/>
                <w:webHidden/>
              </w:rPr>
              <w:fldChar w:fldCharType="end"/>
            </w:r>
          </w:hyperlink>
        </w:p>
        <w:p w14:paraId="18CD38EB" w14:textId="69CE26FE" w:rsidR="00B65262" w:rsidRDefault="00B65262">
          <w:pPr>
            <w:pStyle w:val="TOC3"/>
            <w:tabs>
              <w:tab w:val="left" w:pos="1680"/>
              <w:tab w:val="right" w:leader="dot" w:pos="9060"/>
            </w:tabs>
            <w:rPr>
              <w:rFonts w:hint="eastAsia"/>
              <w:noProof/>
              <w:sz w:val="22"/>
              <w:szCs w:val="24"/>
              <w14:ligatures w14:val="standardContextual"/>
            </w:rPr>
          </w:pPr>
          <w:hyperlink w:anchor="_Toc192443909" w:history="1">
            <w:r w:rsidRPr="0052469F">
              <w:rPr>
                <w:rStyle w:val="af7"/>
                <w:rFonts w:hint="eastAsia"/>
                <w:noProof/>
              </w:rPr>
              <w:t>1.4.5</w:t>
            </w:r>
            <w:r>
              <w:rPr>
                <w:rFonts w:hint="eastAsia"/>
                <w:noProof/>
                <w:sz w:val="22"/>
                <w:szCs w:val="24"/>
                <w14:ligatures w14:val="standardContextual"/>
              </w:rPr>
              <w:tab/>
            </w:r>
            <w:r w:rsidRPr="0052469F">
              <w:rPr>
                <w:rStyle w:val="af7"/>
                <w:rFonts w:hint="eastAsia"/>
                <w:noProof/>
              </w:rPr>
              <w:t>技术安装调试服务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_Toc192443909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66</w:t>
            </w:r>
            <w:r>
              <w:rPr>
                <w:rFonts w:hint="eastAsia"/>
                <w:noProof/>
                <w:webHidden/>
              </w:rPr>
              <w:fldChar w:fldCharType="end"/>
            </w:r>
          </w:hyperlink>
        </w:p>
        <w:p w14:paraId="140D4566" w14:textId="76891162" w:rsidR="00B65262" w:rsidRDefault="00B65262">
          <w:pPr>
            <w:pStyle w:val="TOC3"/>
            <w:tabs>
              <w:tab w:val="left" w:pos="1680"/>
              <w:tab w:val="right" w:leader="dot" w:pos="9060"/>
            </w:tabs>
            <w:rPr>
              <w:rFonts w:hint="eastAsia"/>
              <w:noProof/>
              <w:sz w:val="22"/>
              <w:szCs w:val="24"/>
              <w14:ligatures w14:val="standardContextual"/>
            </w:rPr>
          </w:pPr>
          <w:hyperlink w:anchor="_Toc192443910" w:history="1">
            <w:r w:rsidRPr="0052469F">
              <w:rPr>
                <w:rStyle w:val="af7"/>
                <w:rFonts w:hint="eastAsia"/>
                <w:noProof/>
              </w:rPr>
              <w:t>1.4.6</w:t>
            </w:r>
            <w:r>
              <w:rPr>
                <w:rFonts w:hint="eastAsia"/>
                <w:noProof/>
                <w:sz w:val="22"/>
                <w:szCs w:val="24"/>
                <w14:ligatures w14:val="standardContextual"/>
              </w:rPr>
              <w:tab/>
            </w:r>
            <w:r w:rsidRPr="0052469F">
              <w:rPr>
                <w:rStyle w:val="af7"/>
                <w:rFonts w:hint="eastAsia"/>
                <w:noProof/>
              </w:rPr>
              <w:t>技术培训服务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_Toc192443910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66</w:t>
            </w:r>
            <w:r>
              <w:rPr>
                <w:rFonts w:hint="eastAsia"/>
                <w:noProof/>
                <w:webHidden/>
              </w:rPr>
              <w:fldChar w:fldCharType="end"/>
            </w:r>
          </w:hyperlink>
        </w:p>
        <w:p w14:paraId="630EE162" w14:textId="5C2C0C1B" w:rsidR="00987276" w:rsidRDefault="00987276">
          <w:pPr>
            <w:rPr>
              <w:rFonts w:hint="eastAsia"/>
            </w:rPr>
          </w:pPr>
          <w:r>
            <w:rPr>
              <w:b/>
              <w:bCs/>
              <w:lang w:val="zh-CN"/>
            </w:rPr>
            <w:fldChar w:fldCharType="end"/>
          </w:r>
        </w:p>
      </w:sdtContent>
    </w:sdt>
    <w:p w14:paraId="6423C621" w14:textId="77777777" w:rsidR="00987276" w:rsidRDefault="00987276" w:rsidP="00873FC1">
      <w:pPr>
        <w:rPr>
          <w:rFonts w:hint="eastAsia"/>
        </w:rPr>
        <w:sectPr w:rsidR="00987276" w:rsidSect="00861D54">
          <w:pgSz w:w="11906" w:h="16838"/>
          <w:pgMar w:top="1134" w:right="1418" w:bottom="1134" w:left="1418" w:header="851" w:footer="992" w:gutter="0"/>
          <w:cols w:space="425"/>
          <w:docGrid w:type="lines" w:linePitch="312"/>
        </w:sectPr>
      </w:pPr>
    </w:p>
    <w:p w14:paraId="4C8C77D7" w14:textId="23F55842" w:rsidR="00873FC1" w:rsidRPr="00873FC1" w:rsidRDefault="00873FC1" w:rsidP="00E22A16">
      <w:pPr>
        <w:pStyle w:val="1"/>
      </w:pPr>
      <w:bookmarkStart w:id="0" w:name="_Ref176270267"/>
      <w:bookmarkStart w:id="1" w:name="_Toc192443888"/>
      <w:r w:rsidRPr="00873FC1">
        <w:rPr>
          <w:rFonts w:hint="eastAsia"/>
        </w:rPr>
        <w:lastRenderedPageBreak/>
        <w:t>技术</w:t>
      </w:r>
      <w:bookmarkEnd w:id="0"/>
      <w:r w:rsidR="00E22A16">
        <w:rPr>
          <w:rFonts w:hint="eastAsia"/>
        </w:rPr>
        <w:t>规格方案</w:t>
      </w:r>
      <w:bookmarkEnd w:id="1"/>
    </w:p>
    <w:p w14:paraId="0D9F0446" w14:textId="77777777" w:rsidR="00D30C9A" w:rsidRPr="00D30C9A" w:rsidRDefault="00D30C9A" w:rsidP="002A52C4">
      <w:pPr>
        <w:pStyle w:val="2"/>
        <w:rPr>
          <w:rFonts w:hint="eastAsia"/>
        </w:rPr>
      </w:pPr>
      <w:bookmarkStart w:id="2" w:name="_Toc192443889"/>
      <w:r w:rsidRPr="00D30C9A">
        <w:rPr>
          <w:rFonts w:hint="eastAsia"/>
        </w:rPr>
        <w:t>项目背景</w:t>
      </w:r>
      <w:bookmarkEnd w:id="2"/>
    </w:p>
    <w:p w14:paraId="28739E04" w14:textId="45730882" w:rsidR="00D30C9A" w:rsidRPr="00D30C9A" w:rsidRDefault="005D5543" w:rsidP="00E22A1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非</w:t>
      </w:r>
      <w:r w:rsidR="00D30C9A" w:rsidRPr="00D30C9A">
        <w:rPr>
          <w:rFonts w:ascii="宋体" w:eastAsia="宋体" w:hAnsi="宋体" w:hint="eastAsia"/>
          <w:sz w:val="24"/>
          <w:szCs w:val="24"/>
        </w:rPr>
        <w:t>煤矿智能综合管控平台是智能矿山建设的核心内容，是矿</w:t>
      </w:r>
      <w:r>
        <w:rPr>
          <w:rFonts w:ascii="宋体" w:eastAsia="宋体" w:hAnsi="宋体" w:hint="eastAsia"/>
          <w:sz w:val="24"/>
          <w:szCs w:val="24"/>
        </w:rPr>
        <w:t>山</w:t>
      </w:r>
      <w:r w:rsidR="00D30C9A" w:rsidRPr="00D30C9A">
        <w:rPr>
          <w:rFonts w:ascii="宋体" w:eastAsia="宋体" w:hAnsi="宋体" w:hint="eastAsia"/>
          <w:sz w:val="24"/>
          <w:szCs w:val="24"/>
        </w:rPr>
        <w:t>企业在安全生产环节实现“集中控制、集中管理、信息共享”的平台。它是采用数字化、虚拟化、大数据、物联网、</w:t>
      </w:r>
      <w:proofErr w:type="gramStart"/>
      <w:r w:rsidR="00D30C9A" w:rsidRPr="00D30C9A">
        <w:rPr>
          <w:rFonts w:ascii="宋体" w:eastAsia="宋体" w:hAnsi="宋体" w:hint="eastAsia"/>
          <w:sz w:val="24"/>
          <w:szCs w:val="24"/>
        </w:rPr>
        <w:t>云计算</w:t>
      </w:r>
      <w:proofErr w:type="gramEnd"/>
      <w:r w:rsidR="00D30C9A" w:rsidRPr="00D30C9A">
        <w:rPr>
          <w:rFonts w:ascii="宋体" w:eastAsia="宋体" w:hAnsi="宋体" w:hint="eastAsia"/>
          <w:sz w:val="24"/>
          <w:szCs w:val="24"/>
        </w:rPr>
        <w:t>等各类新技术，对矿</w:t>
      </w:r>
      <w:r>
        <w:rPr>
          <w:rFonts w:ascii="宋体" w:eastAsia="宋体" w:hAnsi="宋体" w:hint="eastAsia"/>
          <w:sz w:val="24"/>
          <w:szCs w:val="24"/>
        </w:rPr>
        <w:t>山</w:t>
      </w:r>
      <w:r w:rsidR="00D30C9A" w:rsidRPr="00D30C9A">
        <w:rPr>
          <w:rFonts w:ascii="宋体" w:eastAsia="宋体" w:hAnsi="宋体" w:hint="eastAsia"/>
          <w:sz w:val="24"/>
          <w:szCs w:val="24"/>
        </w:rPr>
        <w:t>生产过程、安全管理环节的大量信息进行存储、表达、挖掘、分析和决策利用，实</w:t>
      </w:r>
      <w:r>
        <w:rPr>
          <w:rFonts w:ascii="宋体" w:eastAsia="宋体" w:hAnsi="宋体" w:hint="eastAsia"/>
          <w:sz w:val="24"/>
          <w:szCs w:val="24"/>
        </w:rPr>
        <w:t>矿山</w:t>
      </w:r>
      <w:r w:rsidR="00D30C9A" w:rsidRPr="00D30C9A">
        <w:rPr>
          <w:rFonts w:ascii="宋体" w:eastAsia="宋体" w:hAnsi="宋体" w:hint="eastAsia"/>
          <w:sz w:val="24"/>
          <w:szCs w:val="24"/>
        </w:rPr>
        <w:t>企业生产过程的实时监视、智能决策、统一管控和资源共享。对</w:t>
      </w:r>
      <w:r>
        <w:rPr>
          <w:rFonts w:ascii="宋体" w:eastAsia="宋体" w:hAnsi="宋体" w:hint="eastAsia"/>
          <w:sz w:val="24"/>
          <w:szCs w:val="24"/>
        </w:rPr>
        <w:t>矿山</w:t>
      </w:r>
      <w:r w:rsidR="00D30C9A" w:rsidRPr="00D30C9A">
        <w:rPr>
          <w:rFonts w:ascii="宋体" w:eastAsia="宋体" w:hAnsi="宋体" w:hint="eastAsia"/>
          <w:sz w:val="24"/>
          <w:szCs w:val="24"/>
        </w:rPr>
        <w:t>安全、高效、 绿色开采以及灾害预测具有重要作用。对提高企业经济效益和核心竞争力具有重要意义。</w:t>
      </w:r>
    </w:p>
    <w:p w14:paraId="7681B5D9" w14:textId="2E8F565A"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现根据</w:t>
      </w:r>
      <w:r w:rsidR="00077167" w:rsidRPr="00077167">
        <w:rPr>
          <w:rFonts w:ascii="宋体" w:eastAsia="宋体" w:hAnsi="宋体" w:hint="eastAsia"/>
          <w:sz w:val="24"/>
          <w:szCs w:val="24"/>
        </w:rPr>
        <w:t>《河南省非煤矿山智能化建设评估办法(试行)》和《河南省非煤矿山智能化建设标准(试行)》</w:t>
      </w:r>
      <w:r w:rsidR="00077167">
        <w:rPr>
          <w:rFonts w:ascii="宋体" w:eastAsia="宋体" w:hAnsi="宋体" w:hint="eastAsia"/>
          <w:sz w:val="24"/>
          <w:szCs w:val="24"/>
        </w:rPr>
        <w:t>建设要求和规划</w:t>
      </w:r>
      <w:r w:rsidRPr="00D30C9A">
        <w:rPr>
          <w:rFonts w:ascii="宋体" w:eastAsia="宋体" w:hAnsi="宋体" w:hint="eastAsia"/>
          <w:sz w:val="24"/>
          <w:szCs w:val="24"/>
        </w:rPr>
        <w:t>，以物联网、互联网+ 、大数据、</w:t>
      </w:r>
      <w:proofErr w:type="gramStart"/>
      <w:r w:rsidRPr="00D30C9A">
        <w:rPr>
          <w:rFonts w:ascii="宋体" w:eastAsia="宋体" w:hAnsi="宋体" w:hint="eastAsia"/>
          <w:sz w:val="24"/>
          <w:szCs w:val="24"/>
        </w:rPr>
        <w:t>云计算</w:t>
      </w:r>
      <w:proofErr w:type="gramEnd"/>
      <w:r w:rsidRPr="00D30C9A">
        <w:rPr>
          <w:rFonts w:ascii="宋体" w:eastAsia="宋体" w:hAnsi="宋体" w:hint="eastAsia"/>
          <w:sz w:val="24"/>
          <w:szCs w:val="24"/>
        </w:rPr>
        <w:t>等概念为指导，以</w:t>
      </w:r>
      <w:r w:rsidR="00077167">
        <w:rPr>
          <w:rFonts w:ascii="宋体" w:eastAsia="宋体" w:hAnsi="宋体" w:hint="eastAsia"/>
          <w:sz w:val="24"/>
          <w:szCs w:val="24"/>
        </w:rPr>
        <w:t>非</w:t>
      </w:r>
      <w:r w:rsidRPr="00D30C9A">
        <w:rPr>
          <w:rFonts w:ascii="宋体" w:eastAsia="宋体" w:hAnsi="宋体" w:hint="eastAsia"/>
          <w:sz w:val="24"/>
          <w:szCs w:val="24"/>
        </w:rPr>
        <w:t>煤矿综合自动化技术、在线数据监测技术、计算机技术、网络技术和采矿专业技术为支撑，充分发掘和利用企业信息资源，以综合管控平台为纽带高度集成各类安全、生产、生产辅助、工业视频、网络通信、经营管理等信息化自动化数据，实现生产安全可视可控、实时监测、定位追溯、调度指挥、预警报警、系统联动、趋势</w:t>
      </w:r>
      <w:proofErr w:type="gramStart"/>
      <w:r w:rsidRPr="00D30C9A">
        <w:rPr>
          <w:rFonts w:ascii="宋体" w:eastAsia="宋体" w:hAnsi="宋体" w:hint="eastAsia"/>
          <w:sz w:val="24"/>
          <w:szCs w:val="24"/>
        </w:rPr>
        <w:t>研</w:t>
      </w:r>
      <w:proofErr w:type="gramEnd"/>
      <w:r w:rsidRPr="00D30C9A">
        <w:rPr>
          <w:rFonts w:ascii="宋体" w:eastAsia="宋体" w:hAnsi="宋体" w:hint="eastAsia"/>
          <w:sz w:val="24"/>
          <w:szCs w:val="24"/>
        </w:rPr>
        <w:t>判、安全防范、决策支持等功能。实现全矿</w:t>
      </w:r>
      <w:r w:rsidR="00077167">
        <w:rPr>
          <w:rFonts w:ascii="宋体" w:eastAsia="宋体" w:hAnsi="宋体" w:hint="eastAsia"/>
          <w:sz w:val="24"/>
          <w:szCs w:val="24"/>
        </w:rPr>
        <w:t>剥排、</w:t>
      </w:r>
      <w:r w:rsidRPr="00D30C9A">
        <w:rPr>
          <w:rFonts w:ascii="宋体" w:eastAsia="宋体" w:hAnsi="宋体" w:hint="eastAsia"/>
          <w:sz w:val="24"/>
          <w:szCs w:val="24"/>
        </w:rPr>
        <w:t>采</w:t>
      </w:r>
      <w:r w:rsidR="00077167">
        <w:rPr>
          <w:rFonts w:ascii="宋体" w:eastAsia="宋体" w:hAnsi="宋体" w:hint="eastAsia"/>
          <w:sz w:val="24"/>
          <w:szCs w:val="24"/>
        </w:rPr>
        <w:t>装</w:t>
      </w:r>
      <w:r w:rsidRPr="00D30C9A">
        <w:rPr>
          <w:rFonts w:ascii="宋体" w:eastAsia="宋体" w:hAnsi="宋体" w:hint="eastAsia"/>
          <w:sz w:val="24"/>
          <w:szCs w:val="24"/>
        </w:rPr>
        <w:t>、</w:t>
      </w:r>
      <w:r w:rsidR="00077167">
        <w:rPr>
          <w:rFonts w:ascii="宋体" w:eastAsia="宋体" w:hAnsi="宋体" w:hint="eastAsia"/>
          <w:sz w:val="24"/>
          <w:szCs w:val="24"/>
        </w:rPr>
        <w:t>运输</w:t>
      </w:r>
      <w:r w:rsidRPr="00D30C9A">
        <w:rPr>
          <w:rFonts w:ascii="宋体" w:eastAsia="宋体" w:hAnsi="宋体" w:hint="eastAsia"/>
          <w:sz w:val="24"/>
          <w:szCs w:val="24"/>
        </w:rPr>
        <w:t>、</w:t>
      </w:r>
      <w:r w:rsidR="00077167">
        <w:rPr>
          <w:rFonts w:ascii="宋体" w:eastAsia="宋体" w:hAnsi="宋体" w:hint="eastAsia"/>
          <w:sz w:val="24"/>
          <w:szCs w:val="24"/>
        </w:rPr>
        <w:t>配矿</w:t>
      </w:r>
      <w:r w:rsidRPr="00D30C9A">
        <w:rPr>
          <w:rFonts w:ascii="宋体" w:eastAsia="宋体" w:hAnsi="宋体" w:hint="eastAsia"/>
          <w:sz w:val="24"/>
          <w:szCs w:val="24"/>
        </w:rPr>
        <w:t>、调度等所有</w:t>
      </w:r>
      <w:r w:rsidR="00077167">
        <w:rPr>
          <w:rFonts w:ascii="宋体" w:eastAsia="宋体" w:hAnsi="宋体" w:hint="eastAsia"/>
          <w:sz w:val="24"/>
          <w:szCs w:val="24"/>
        </w:rPr>
        <w:t>环节</w:t>
      </w:r>
      <w:r w:rsidRPr="00D30C9A">
        <w:rPr>
          <w:rFonts w:ascii="宋体" w:eastAsia="宋体" w:hAnsi="宋体" w:hint="eastAsia"/>
          <w:sz w:val="24"/>
          <w:szCs w:val="24"/>
        </w:rPr>
        <w:t>信息融通，把</w:t>
      </w:r>
      <w:r w:rsidR="00077167">
        <w:rPr>
          <w:rFonts w:ascii="宋体" w:eastAsia="宋体" w:hAnsi="宋体" w:hint="eastAsia"/>
          <w:sz w:val="24"/>
          <w:szCs w:val="24"/>
        </w:rPr>
        <w:t>非</w:t>
      </w:r>
      <w:r w:rsidRPr="00D30C9A">
        <w:rPr>
          <w:rFonts w:ascii="宋体" w:eastAsia="宋体" w:hAnsi="宋体" w:hint="eastAsia"/>
          <w:sz w:val="24"/>
          <w:szCs w:val="24"/>
        </w:rPr>
        <w:t>煤矿建设成一个安全、高效、绿色、智慧的矿山。</w:t>
      </w:r>
    </w:p>
    <w:p w14:paraId="12AE1BEA" w14:textId="7D4EF42E" w:rsidR="00867168" w:rsidRPr="00867168" w:rsidRDefault="00867168" w:rsidP="00E22A16">
      <w:pPr>
        <w:pStyle w:val="2"/>
        <w:rPr>
          <w:rFonts w:ascii="宋体" w:hAnsi="宋体" w:hint="eastAsia"/>
          <w:szCs w:val="24"/>
        </w:rPr>
      </w:pPr>
      <w:bookmarkStart w:id="3" w:name="_Toc192443890"/>
      <w:r w:rsidRPr="00867168">
        <w:rPr>
          <w:rFonts w:ascii="宋体" w:hAnsi="宋体" w:hint="eastAsia"/>
          <w:szCs w:val="24"/>
        </w:rPr>
        <w:t>支撑平台</w:t>
      </w:r>
      <w:bookmarkEnd w:id="3"/>
    </w:p>
    <w:p w14:paraId="7C3BD442" w14:textId="77777777" w:rsidR="009E251C" w:rsidRDefault="009E251C" w:rsidP="009E251C">
      <w:pPr>
        <w:pStyle w:val="30"/>
      </w:pPr>
      <w:bookmarkStart w:id="4" w:name="_Toc192443891"/>
      <w:r>
        <w:rPr>
          <w:rFonts w:hint="eastAsia"/>
        </w:rPr>
        <w:t>矿山</w:t>
      </w:r>
      <w:proofErr w:type="gramStart"/>
      <w:r>
        <w:rPr>
          <w:rFonts w:hint="eastAsia"/>
        </w:rPr>
        <w:t>综管基础</w:t>
      </w:r>
      <w:proofErr w:type="gramEnd"/>
      <w:r>
        <w:rPr>
          <w:rFonts w:hint="eastAsia"/>
        </w:rPr>
        <w:t>平台</w:t>
      </w:r>
      <w:bookmarkEnd w:id="4"/>
    </w:p>
    <w:p w14:paraId="18CC9C1B" w14:textId="32B09C87" w:rsidR="009E251C" w:rsidRDefault="009E251C" w:rsidP="009E251C">
      <w:pPr>
        <w:pStyle w:val="4"/>
      </w:pPr>
      <w:r>
        <w:rPr>
          <w:rFonts w:hint="eastAsia"/>
        </w:rPr>
        <w:t>基础</w:t>
      </w:r>
      <w:r w:rsidR="00D840E1">
        <w:rPr>
          <w:rFonts w:hint="eastAsia"/>
        </w:rPr>
        <w:t>框架能力</w:t>
      </w:r>
    </w:p>
    <w:p w14:paraId="16925A3F" w14:textId="77777777" w:rsidR="00D840E1" w:rsidRPr="0078090F" w:rsidRDefault="00D840E1" w:rsidP="00D840E1">
      <w:pPr>
        <w:pStyle w:val="50"/>
        <w:rPr>
          <w:rFonts w:hint="eastAsia"/>
        </w:rPr>
      </w:pPr>
      <w:bookmarkStart w:id="5" w:name="_Toc149495511"/>
      <w:r w:rsidRPr="0078090F">
        <w:rPr>
          <w:rFonts w:hint="eastAsia"/>
        </w:rPr>
        <w:t>站点管理</w:t>
      </w:r>
      <w:bookmarkEnd w:id="5"/>
    </w:p>
    <w:p w14:paraId="079CDF0F" w14:textId="78332E0A" w:rsidR="00D840E1" w:rsidRPr="00D840E1" w:rsidRDefault="00D840E1" w:rsidP="0092464D">
      <w:pPr>
        <w:pStyle w:val="a"/>
        <w:rPr>
          <w:rFonts w:hint="eastAsia"/>
        </w:rPr>
      </w:pPr>
      <w:r w:rsidRPr="00D840E1">
        <w:rPr>
          <w:rFonts w:hint="eastAsia"/>
        </w:rPr>
        <w:t>可以创建站点，配置站点名称，图标，描述等基本信息，支持修改站点基本信息。</w:t>
      </w:r>
    </w:p>
    <w:p w14:paraId="2825F075" w14:textId="216B7F78" w:rsidR="00D840E1" w:rsidRPr="003C5B56" w:rsidRDefault="00D840E1" w:rsidP="0092464D">
      <w:pPr>
        <w:pStyle w:val="a"/>
        <w:rPr>
          <w:rFonts w:hint="eastAsia"/>
        </w:rPr>
      </w:pPr>
      <w:r w:rsidRPr="003C5B56">
        <w:rPr>
          <w:rFonts w:hint="eastAsia"/>
        </w:rPr>
        <w:t>可以进行站点编排，编排支持拖动组件进入页面进行编排；可以创建文件夹对站点下的页面进行分组。</w:t>
      </w:r>
    </w:p>
    <w:p w14:paraId="52868036" w14:textId="603318DF" w:rsidR="00D840E1" w:rsidRPr="003C5B56" w:rsidRDefault="00D840E1" w:rsidP="0092464D">
      <w:pPr>
        <w:pStyle w:val="a"/>
        <w:rPr>
          <w:rFonts w:hint="eastAsia"/>
        </w:rPr>
      </w:pPr>
      <w:r w:rsidRPr="003C5B56">
        <w:rPr>
          <w:rFonts w:hint="eastAsia"/>
        </w:rPr>
        <w:t>站点编排好后可以发布站点，发布后在平台租户端首页可见站点图标入口，普通用户可进入使用。</w:t>
      </w:r>
    </w:p>
    <w:p w14:paraId="0CF16AF1" w14:textId="036E176A" w:rsidR="00D840E1" w:rsidRPr="003C5B56" w:rsidRDefault="00D840E1" w:rsidP="0092464D">
      <w:pPr>
        <w:pStyle w:val="a"/>
        <w:rPr>
          <w:rFonts w:hint="eastAsia"/>
        </w:rPr>
      </w:pPr>
      <w:r w:rsidRPr="003C5B56">
        <w:rPr>
          <w:rFonts w:hint="eastAsia"/>
        </w:rPr>
        <w:t>在站点不需要时，支持删除站点。</w:t>
      </w:r>
    </w:p>
    <w:p w14:paraId="3CFA5BDC" w14:textId="77777777" w:rsidR="00D840E1" w:rsidRPr="000A40E3" w:rsidRDefault="00D840E1" w:rsidP="00D840E1">
      <w:pPr>
        <w:pStyle w:val="50"/>
        <w:rPr>
          <w:rFonts w:hint="eastAsia"/>
        </w:rPr>
      </w:pPr>
      <w:bookmarkStart w:id="6" w:name="_Toc149495519"/>
      <w:r w:rsidRPr="000A40E3">
        <w:rPr>
          <w:rFonts w:hint="eastAsia"/>
        </w:rPr>
        <w:lastRenderedPageBreak/>
        <w:t>组件资产库</w:t>
      </w:r>
      <w:bookmarkEnd w:id="6"/>
    </w:p>
    <w:p w14:paraId="6BA2D811" w14:textId="77777777" w:rsidR="00D840E1" w:rsidRDefault="00D840E1" w:rsidP="0092464D">
      <w:pPr>
        <w:pStyle w:val="a"/>
        <w:rPr>
          <w:lang w:bidi="ar"/>
        </w:rPr>
      </w:pPr>
      <w:r w:rsidRPr="003C5B56">
        <w:rPr>
          <w:lang w:bidi="ar"/>
        </w:rPr>
        <w:t>可视化</w:t>
      </w:r>
      <w:r w:rsidRPr="003C5B56">
        <w:rPr>
          <w:rFonts w:hint="eastAsia"/>
          <w:lang w:bidi="ar"/>
        </w:rPr>
        <w:t>组件</w:t>
      </w:r>
    </w:p>
    <w:p w14:paraId="761E6A38" w14:textId="77777777" w:rsidR="00023632" w:rsidRPr="003C5B56" w:rsidRDefault="00023632" w:rsidP="0092464D">
      <w:pPr>
        <w:pStyle w:val="a"/>
        <w:numPr>
          <w:ilvl w:val="0"/>
          <w:numId w:val="97"/>
        </w:numPr>
        <w:rPr>
          <w:rFonts w:hint="eastAsia"/>
          <w:lang w:bidi="ar"/>
        </w:rPr>
      </w:pPr>
      <w:r w:rsidRPr="003C5B56">
        <w:rPr>
          <w:rFonts w:hint="eastAsia"/>
          <w:lang w:bidi="ar"/>
        </w:rPr>
        <w:t>提供可视化报表开发组件服务，预置常用组件，支撑实现报表开发。</w:t>
      </w:r>
    </w:p>
    <w:p w14:paraId="07DDE07B" w14:textId="77777777" w:rsidR="00023632" w:rsidRPr="003C5B56" w:rsidRDefault="00023632" w:rsidP="0092464D">
      <w:pPr>
        <w:pStyle w:val="a"/>
        <w:numPr>
          <w:ilvl w:val="0"/>
          <w:numId w:val="97"/>
        </w:numPr>
        <w:rPr>
          <w:rFonts w:hint="eastAsia"/>
          <w:lang w:bidi="ar"/>
        </w:rPr>
      </w:pPr>
      <w:r w:rsidRPr="003C5B56">
        <w:rPr>
          <w:lang w:bidi="ar"/>
        </w:rPr>
        <w:t>支持自定义组件变量</w:t>
      </w:r>
      <w:r w:rsidRPr="003C5B56">
        <w:rPr>
          <w:rFonts w:hint="eastAsia"/>
          <w:lang w:bidi="ar"/>
        </w:rPr>
        <w:t>：通过定义发送事件和接收事件，使得组件之间形成数据联动，各数据的关联性直接呈现在可视化组件上。</w:t>
      </w:r>
    </w:p>
    <w:p w14:paraId="65F98528" w14:textId="77777777" w:rsidR="00023632" w:rsidRPr="003C5B56" w:rsidRDefault="00023632" w:rsidP="0092464D">
      <w:pPr>
        <w:pStyle w:val="a"/>
        <w:numPr>
          <w:ilvl w:val="0"/>
          <w:numId w:val="97"/>
        </w:numPr>
        <w:rPr>
          <w:rFonts w:hint="eastAsia"/>
          <w:lang w:bidi="ar"/>
        </w:rPr>
      </w:pPr>
      <w:r w:rsidRPr="003C5B56">
        <w:rPr>
          <w:rFonts w:hint="eastAsia"/>
          <w:lang w:bidi="ar"/>
        </w:rPr>
        <w:t>支持多种浏览器和</w:t>
      </w:r>
      <w:r w:rsidRPr="003C5B56">
        <w:rPr>
          <w:lang w:bidi="ar"/>
        </w:rPr>
        <w:t>分辨率</w:t>
      </w:r>
      <w:r w:rsidRPr="003C5B56">
        <w:rPr>
          <w:rFonts w:hint="eastAsia"/>
          <w:lang w:bidi="ar"/>
        </w:rPr>
        <w:t>：利用可视化组件编排的页面支持在多种浏览器和分辨率下进行查看。</w:t>
      </w:r>
    </w:p>
    <w:p w14:paraId="30762B65" w14:textId="77777777" w:rsidR="00023632" w:rsidRPr="003C5B56" w:rsidRDefault="00023632" w:rsidP="0092464D">
      <w:pPr>
        <w:pStyle w:val="a"/>
        <w:numPr>
          <w:ilvl w:val="0"/>
          <w:numId w:val="97"/>
        </w:numPr>
        <w:rPr>
          <w:rFonts w:hint="eastAsia"/>
          <w:lang w:bidi="ar"/>
        </w:rPr>
      </w:pPr>
      <w:r w:rsidRPr="003C5B56">
        <w:rPr>
          <w:rFonts w:hint="eastAsia"/>
          <w:lang w:bidi="ar"/>
        </w:rPr>
        <w:t>支持多样的可视化组件。</w:t>
      </w:r>
    </w:p>
    <w:p w14:paraId="406B8FB1" w14:textId="77777777" w:rsidR="00023632" w:rsidRPr="003C5B56" w:rsidRDefault="00023632" w:rsidP="0092464D">
      <w:pPr>
        <w:pStyle w:val="a"/>
        <w:numPr>
          <w:ilvl w:val="0"/>
          <w:numId w:val="97"/>
        </w:numPr>
        <w:rPr>
          <w:rFonts w:hint="eastAsia"/>
          <w:lang w:bidi="ar"/>
        </w:rPr>
      </w:pPr>
      <w:r w:rsidRPr="003C5B56">
        <w:rPr>
          <w:rFonts w:hint="eastAsia"/>
          <w:lang w:bidi="ar"/>
        </w:rPr>
        <w:t>搜索筛选类组件：区域筛选、时间筛选、类型筛选、搜索组件、公用参数组件、布尔开关、滑块筛选。</w:t>
      </w:r>
    </w:p>
    <w:p w14:paraId="79745682" w14:textId="77777777" w:rsidR="00023632" w:rsidRPr="003C5B56" w:rsidRDefault="00023632" w:rsidP="0092464D">
      <w:pPr>
        <w:pStyle w:val="a"/>
        <w:numPr>
          <w:ilvl w:val="0"/>
          <w:numId w:val="97"/>
        </w:numPr>
        <w:rPr>
          <w:rFonts w:hint="eastAsia"/>
          <w:lang w:bidi="ar"/>
        </w:rPr>
      </w:pPr>
      <w:r w:rsidRPr="003C5B56">
        <w:rPr>
          <w:rFonts w:hint="eastAsia"/>
          <w:lang w:bidi="ar"/>
        </w:rPr>
        <w:t>饼图：基本饼图、玫瑰图、多维饼图</w:t>
      </w:r>
    </w:p>
    <w:p w14:paraId="7F27B7ED" w14:textId="77777777" w:rsidR="00023632" w:rsidRPr="003C5B56" w:rsidRDefault="00023632" w:rsidP="0092464D">
      <w:pPr>
        <w:pStyle w:val="a"/>
        <w:numPr>
          <w:ilvl w:val="0"/>
          <w:numId w:val="97"/>
        </w:numPr>
        <w:rPr>
          <w:rFonts w:hint="eastAsia"/>
          <w:lang w:bidi="ar"/>
        </w:rPr>
      </w:pPr>
      <w:r w:rsidRPr="003C5B56">
        <w:rPr>
          <w:rFonts w:hint="eastAsia"/>
          <w:lang w:bidi="ar"/>
        </w:rPr>
        <w:t>折线图：单轴折线图、双轴多折线图、堆积面积图、</w:t>
      </w:r>
      <w:r w:rsidRPr="003C5B56">
        <w:rPr>
          <w:lang w:bidi="ar"/>
        </w:rPr>
        <w:t>X轴共用、散点图</w:t>
      </w:r>
    </w:p>
    <w:p w14:paraId="31C8054C" w14:textId="77777777" w:rsidR="00023632" w:rsidRPr="003C5B56" w:rsidRDefault="00023632" w:rsidP="0092464D">
      <w:pPr>
        <w:pStyle w:val="a"/>
        <w:numPr>
          <w:ilvl w:val="0"/>
          <w:numId w:val="97"/>
        </w:numPr>
        <w:rPr>
          <w:rFonts w:hint="eastAsia"/>
          <w:lang w:bidi="ar"/>
        </w:rPr>
      </w:pPr>
      <w:r w:rsidRPr="003C5B56">
        <w:rPr>
          <w:rFonts w:hint="eastAsia"/>
          <w:lang w:bidi="ar"/>
        </w:rPr>
        <w:t>柱状图：单轴柱形图、双轴折线柱形图、双轴多柱形多折线、</w:t>
      </w:r>
      <w:r w:rsidRPr="003C5B56">
        <w:rPr>
          <w:lang w:bidi="ar"/>
        </w:rPr>
        <w:t>K线图、阶梯瀑布图、</w:t>
      </w:r>
      <w:proofErr w:type="gramStart"/>
      <w:r w:rsidRPr="003C5B56">
        <w:rPr>
          <w:lang w:bidi="ar"/>
        </w:rPr>
        <w:t>甘特图</w:t>
      </w:r>
      <w:proofErr w:type="gramEnd"/>
    </w:p>
    <w:p w14:paraId="617FF45F" w14:textId="77777777" w:rsidR="00023632" w:rsidRPr="003C5B56" w:rsidRDefault="00023632" w:rsidP="0092464D">
      <w:pPr>
        <w:pStyle w:val="a"/>
        <w:numPr>
          <w:ilvl w:val="0"/>
          <w:numId w:val="97"/>
        </w:numPr>
        <w:rPr>
          <w:rFonts w:hint="eastAsia"/>
          <w:lang w:bidi="ar"/>
        </w:rPr>
      </w:pPr>
      <w:r w:rsidRPr="003C5B56">
        <w:rPr>
          <w:rFonts w:hint="eastAsia"/>
          <w:lang w:bidi="ar"/>
        </w:rPr>
        <w:t>数值：单数值、多值无图标</w:t>
      </w:r>
      <w:r w:rsidRPr="003C5B56">
        <w:rPr>
          <w:lang w:bidi="ar"/>
        </w:rPr>
        <w:t>-双排、多值带图标-双排、多值无图标-横排、多值带图标-横排、分组多值带图标、多值组件</w:t>
      </w:r>
    </w:p>
    <w:p w14:paraId="04CED075" w14:textId="77777777" w:rsidR="00023632" w:rsidRPr="003C5B56" w:rsidRDefault="00023632" w:rsidP="0092464D">
      <w:pPr>
        <w:pStyle w:val="a"/>
        <w:numPr>
          <w:ilvl w:val="0"/>
          <w:numId w:val="97"/>
        </w:numPr>
        <w:rPr>
          <w:rFonts w:hint="eastAsia"/>
          <w:lang w:bidi="ar"/>
        </w:rPr>
      </w:pPr>
      <w:r w:rsidRPr="003C5B56">
        <w:rPr>
          <w:rFonts w:hint="eastAsia"/>
          <w:lang w:bidi="ar"/>
        </w:rPr>
        <w:t>环形图：分组环形图、环形指标组合图、分组带图标列表</w:t>
      </w:r>
    </w:p>
    <w:p w14:paraId="0D1FDA38" w14:textId="77777777" w:rsidR="00023632" w:rsidRPr="003C5B56" w:rsidRDefault="00023632" w:rsidP="0092464D">
      <w:pPr>
        <w:pStyle w:val="a"/>
        <w:numPr>
          <w:ilvl w:val="0"/>
          <w:numId w:val="97"/>
        </w:numPr>
        <w:rPr>
          <w:rFonts w:hint="eastAsia"/>
          <w:lang w:bidi="ar"/>
        </w:rPr>
      </w:pPr>
      <w:r w:rsidRPr="003C5B56">
        <w:rPr>
          <w:rFonts w:hint="eastAsia"/>
          <w:lang w:bidi="ar"/>
        </w:rPr>
        <w:t>指标图表：指标列表图、分组带图标指标图</w:t>
      </w:r>
    </w:p>
    <w:p w14:paraId="1A035549" w14:textId="77777777" w:rsidR="00023632" w:rsidRPr="003C5B56" w:rsidRDefault="00023632" w:rsidP="0092464D">
      <w:pPr>
        <w:pStyle w:val="a"/>
        <w:numPr>
          <w:ilvl w:val="0"/>
          <w:numId w:val="97"/>
        </w:numPr>
        <w:rPr>
          <w:rFonts w:hint="eastAsia"/>
          <w:lang w:bidi="ar"/>
        </w:rPr>
      </w:pPr>
      <w:r w:rsidRPr="003C5B56">
        <w:rPr>
          <w:rFonts w:hint="eastAsia"/>
          <w:lang w:bidi="ar"/>
        </w:rPr>
        <w:t>页签：</w:t>
      </w:r>
      <w:r w:rsidRPr="003C5B56">
        <w:rPr>
          <w:lang w:bidi="ar"/>
        </w:rPr>
        <w:t>tab页签、灯笼链路页签</w:t>
      </w:r>
    </w:p>
    <w:p w14:paraId="0CEB9B2D" w14:textId="77777777" w:rsidR="00023632" w:rsidRPr="003C5B56" w:rsidRDefault="00023632" w:rsidP="0092464D">
      <w:pPr>
        <w:pStyle w:val="a"/>
        <w:numPr>
          <w:ilvl w:val="0"/>
          <w:numId w:val="97"/>
        </w:numPr>
        <w:rPr>
          <w:rFonts w:hint="eastAsia"/>
          <w:lang w:bidi="ar"/>
        </w:rPr>
      </w:pPr>
      <w:r w:rsidRPr="003C5B56">
        <w:rPr>
          <w:rFonts w:hint="eastAsia"/>
          <w:lang w:bidi="ar"/>
        </w:rPr>
        <w:t>其他：排行、表格、热图、悬浮文本、跳转组件、关系图、</w:t>
      </w:r>
      <w:r w:rsidRPr="003C5B56">
        <w:rPr>
          <w:lang w:bidi="ar"/>
        </w:rPr>
        <w:t>X轴共用、交叉表</w:t>
      </w:r>
    </w:p>
    <w:p w14:paraId="10141103" w14:textId="77777777" w:rsidR="00D840E1" w:rsidRPr="003C5B56" w:rsidRDefault="00D840E1" w:rsidP="002846C1">
      <w:pPr>
        <w:pStyle w:val="50"/>
        <w:rPr>
          <w:rFonts w:hint="eastAsia"/>
        </w:rPr>
      </w:pPr>
      <w:bookmarkStart w:id="7" w:name="_Toc149495520"/>
      <w:r w:rsidRPr="003C5B56">
        <w:rPr>
          <w:rFonts w:hint="eastAsia"/>
        </w:rPr>
        <w:t>2D/3D</w:t>
      </w:r>
      <w:r w:rsidRPr="003C5B56">
        <w:rPr>
          <w:rFonts w:hint="eastAsia"/>
        </w:rPr>
        <w:t>行业组件</w:t>
      </w:r>
      <w:bookmarkEnd w:id="7"/>
    </w:p>
    <w:p w14:paraId="6CDD6A7E" w14:textId="77777777" w:rsidR="00D840E1" w:rsidRPr="000A0CE9" w:rsidRDefault="00D840E1" w:rsidP="0092464D">
      <w:pPr>
        <w:pStyle w:val="a"/>
        <w:numPr>
          <w:ilvl w:val="0"/>
          <w:numId w:val="105"/>
        </w:numPr>
        <w:rPr>
          <w:rFonts w:hint="eastAsia"/>
        </w:rPr>
      </w:pPr>
      <w:r w:rsidRPr="000A0CE9">
        <w:rPr>
          <w:rFonts w:hint="eastAsia"/>
        </w:rPr>
        <w:t>提供组件库分类，并且分类可自定义维护。</w:t>
      </w:r>
    </w:p>
    <w:p w14:paraId="054B4BC7" w14:textId="77777777" w:rsidR="00D840E1" w:rsidRPr="000A0CE9" w:rsidRDefault="00D840E1" w:rsidP="0092464D">
      <w:pPr>
        <w:pStyle w:val="a"/>
        <w:numPr>
          <w:ilvl w:val="0"/>
          <w:numId w:val="105"/>
        </w:numPr>
        <w:rPr>
          <w:rFonts w:hint="eastAsia"/>
        </w:rPr>
      </w:pPr>
      <w:r w:rsidRPr="000A0CE9">
        <w:rPr>
          <w:rFonts w:hint="eastAsia"/>
        </w:rPr>
        <w:t>提供分类下的组件清单，组件必须包含煤矿生产流程所需要的主要设备组件。</w:t>
      </w:r>
    </w:p>
    <w:p w14:paraId="34A6C944" w14:textId="77777777" w:rsidR="00D840E1" w:rsidRPr="000A0CE9" w:rsidRDefault="00D840E1" w:rsidP="0092464D">
      <w:pPr>
        <w:pStyle w:val="a"/>
        <w:numPr>
          <w:ilvl w:val="0"/>
          <w:numId w:val="105"/>
        </w:numPr>
        <w:rPr>
          <w:rFonts w:hint="eastAsia"/>
        </w:rPr>
      </w:pPr>
      <w:r w:rsidRPr="000A0CE9">
        <w:rPr>
          <w:rFonts w:hint="eastAsia"/>
        </w:rPr>
        <w:t>组件必须支持属性可配置，可选择组件的颜色、定义组件的名称、调整组件大小，设置组件所需要的数据，定义组件的数据刷新频率。</w:t>
      </w:r>
    </w:p>
    <w:p w14:paraId="7D84037A" w14:textId="77777777" w:rsidR="00D840E1" w:rsidRPr="000A0CE9" w:rsidRDefault="00D840E1" w:rsidP="0092464D">
      <w:pPr>
        <w:pStyle w:val="a"/>
        <w:numPr>
          <w:ilvl w:val="0"/>
          <w:numId w:val="105"/>
        </w:numPr>
        <w:rPr>
          <w:rFonts w:hint="eastAsia"/>
        </w:rPr>
      </w:pPr>
      <w:r w:rsidRPr="000A0CE9">
        <w:rPr>
          <w:rFonts w:hint="eastAsia"/>
        </w:rPr>
        <w:t>提供煤矿生产所需要的配套组件，如人员定位组件、视频监控组件、通话组件。人员定位组件能够配置接入矿上的人员定位信息，展示人员名称、岗位、位置。</w:t>
      </w:r>
    </w:p>
    <w:p w14:paraId="4C864DFD" w14:textId="77777777" w:rsidR="00D840E1" w:rsidRPr="000A0CE9" w:rsidRDefault="00D840E1" w:rsidP="0092464D">
      <w:pPr>
        <w:pStyle w:val="a"/>
        <w:numPr>
          <w:ilvl w:val="0"/>
          <w:numId w:val="105"/>
        </w:numPr>
        <w:rPr>
          <w:rFonts w:hint="eastAsia"/>
        </w:rPr>
      </w:pPr>
      <w:r w:rsidRPr="000A0CE9">
        <w:rPr>
          <w:rFonts w:hint="eastAsia"/>
        </w:rPr>
        <w:t>视频监控组件可自由配置选择接入视频点位，展示对应的视频监控信息。通话</w:t>
      </w:r>
      <w:r w:rsidRPr="000A0CE9">
        <w:rPr>
          <w:rFonts w:hint="eastAsia"/>
        </w:rPr>
        <w:lastRenderedPageBreak/>
        <w:t>组件应用后可发起语音、视频通话。</w:t>
      </w:r>
    </w:p>
    <w:p w14:paraId="576AC7B0" w14:textId="77777777" w:rsidR="00D840E1" w:rsidRPr="000A0CE9" w:rsidRDefault="00D840E1" w:rsidP="0092464D">
      <w:pPr>
        <w:pStyle w:val="a"/>
        <w:numPr>
          <w:ilvl w:val="0"/>
          <w:numId w:val="105"/>
        </w:numPr>
        <w:rPr>
          <w:rFonts w:hint="eastAsia"/>
        </w:rPr>
      </w:pPr>
      <w:r w:rsidRPr="000A0CE9">
        <w:rPr>
          <w:rFonts w:hint="eastAsia"/>
        </w:rPr>
        <w:t>场景进行模型库管理，通过从</w:t>
      </w:r>
      <w:proofErr w:type="gramStart"/>
      <w:r w:rsidRPr="000A0CE9">
        <w:rPr>
          <w:rFonts w:hint="eastAsia"/>
        </w:rPr>
        <w:t>数据湖</w:t>
      </w:r>
      <w:proofErr w:type="gramEnd"/>
      <w:r w:rsidRPr="000A0CE9">
        <w:rPr>
          <w:rFonts w:hint="eastAsia"/>
        </w:rPr>
        <w:t>接入相应设备运行参数，实现数据模型分离和数据模型联动，通过应用模板及组件库管理，快速实现场景维护，降低维护成本、提升交付效率。</w:t>
      </w:r>
    </w:p>
    <w:p w14:paraId="367B908B" w14:textId="77777777" w:rsidR="00D840E1" w:rsidRPr="003C5B56" w:rsidRDefault="00D840E1" w:rsidP="00CB45C4">
      <w:pPr>
        <w:pStyle w:val="50"/>
        <w:rPr>
          <w:rFonts w:hint="eastAsia"/>
        </w:rPr>
      </w:pPr>
      <w:bookmarkStart w:id="8" w:name="_Toc149495521"/>
      <w:r w:rsidRPr="003C5B56">
        <w:rPr>
          <w:rFonts w:hint="eastAsia"/>
        </w:rPr>
        <w:t>页面编排</w:t>
      </w:r>
      <w:bookmarkEnd w:id="8"/>
    </w:p>
    <w:p w14:paraId="3D64E3A9" w14:textId="36233BB1" w:rsidR="00D840E1" w:rsidRPr="003C5B56" w:rsidRDefault="00D840E1" w:rsidP="0092464D">
      <w:pPr>
        <w:pStyle w:val="a"/>
        <w:numPr>
          <w:ilvl w:val="0"/>
          <w:numId w:val="111"/>
        </w:numPr>
        <w:rPr>
          <w:rFonts w:hint="eastAsia"/>
          <w:lang w:bidi="ar"/>
        </w:rPr>
      </w:pPr>
      <w:r w:rsidRPr="003C5B56">
        <w:rPr>
          <w:lang w:bidi="ar"/>
        </w:rPr>
        <w:t>站点的页面编排支持用户自由编排和使用模板进行编排</w:t>
      </w:r>
      <w:r w:rsidRPr="003C5B56">
        <w:rPr>
          <w:rFonts w:hint="eastAsia"/>
          <w:lang w:bidi="ar"/>
        </w:rPr>
        <w:t>。</w:t>
      </w:r>
    </w:p>
    <w:p w14:paraId="627EA8F4" w14:textId="6956C284" w:rsidR="00D840E1" w:rsidRPr="003C5B56" w:rsidRDefault="00D840E1" w:rsidP="0092464D">
      <w:pPr>
        <w:pStyle w:val="a"/>
        <w:numPr>
          <w:ilvl w:val="0"/>
          <w:numId w:val="111"/>
        </w:numPr>
        <w:rPr>
          <w:rFonts w:hint="eastAsia"/>
          <w:lang w:bidi="ar"/>
        </w:rPr>
      </w:pPr>
      <w:r w:rsidRPr="003C5B56">
        <w:rPr>
          <w:lang w:bidi="ar"/>
        </w:rPr>
        <w:t>页面编排支持拖入页面管理模块自带的页头菜单组件，图片组件等基础组件编排及使用应用注册上来的组件编排；支持设置站点属性，增加减少组件层级，支持在页面单个删除或批量删除组件</w:t>
      </w:r>
      <w:r w:rsidRPr="003C5B56">
        <w:rPr>
          <w:rFonts w:hint="eastAsia"/>
          <w:lang w:bidi="ar"/>
        </w:rPr>
        <w:t>。</w:t>
      </w:r>
    </w:p>
    <w:p w14:paraId="30247B53" w14:textId="2C44545F" w:rsidR="00D840E1" w:rsidRPr="003C5B56" w:rsidRDefault="00D840E1" w:rsidP="0092464D">
      <w:pPr>
        <w:pStyle w:val="a"/>
        <w:numPr>
          <w:ilvl w:val="0"/>
          <w:numId w:val="111"/>
        </w:numPr>
        <w:rPr>
          <w:rFonts w:hint="eastAsia"/>
          <w:lang w:bidi="ar"/>
        </w:rPr>
      </w:pPr>
      <w:r w:rsidRPr="003C5B56">
        <w:rPr>
          <w:lang w:bidi="ar"/>
        </w:rPr>
        <w:t>页面管理模块提供基础组件：资产占位符，页头，容器，</w:t>
      </w:r>
      <w:proofErr w:type="spellStart"/>
      <w:r w:rsidRPr="003C5B56">
        <w:rPr>
          <w:lang w:bidi="ar"/>
        </w:rPr>
        <w:t>iframe</w:t>
      </w:r>
      <w:proofErr w:type="spellEnd"/>
      <w:r w:rsidRPr="003C5B56">
        <w:rPr>
          <w:lang w:bidi="ar"/>
        </w:rPr>
        <w:t>,菜单，标签页，页头菜单，垂直线，水平线，图片等</w:t>
      </w:r>
      <w:r w:rsidRPr="003C5B56">
        <w:rPr>
          <w:rFonts w:hint="eastAsia"/>
          <w:lang w:bidi="ar"/>
        </w:rPr>
        <w:t>。</w:t>
      </w:r>
    </w:p>
    <w:p w14:paraId="029BDB19" w14:textId="58B9E20C" w:rsidR="00D840E1" w:rsidRPr="003C5B56" w:rsidRDefault="00D840E1" w:rsidP="0092464D">
      <w:pPr>
        <w:pStyle w:val="a"/>
        <w:numPr>
          <w:ilvl w:val="0"/>
          <w:numId w:val="111"/>
        </w:numPr>
        <w:rPr>
          <w:rFonts w:hint="eastAsia"/>
          <w:lang w:bidi="ar"/>
        </w:rPr>
      </w:pPr>
      <w:r w:rsidRPr="003C5B56">
        <w:rPr>
          <w:lang w:bidi="ar"/>
        </w:rPr>
        <w:t>支持站点编排锁定及解锁，避免站点编排</w:t>
      </w:r>
      <w:proofErr w:type="gramStart"/>
      <w:r w:rsidRPr="003C5B56">
        <w:rPr>
          <w:lang w:bidi="ar"/>
        </w:rPr>
        <w:t>好后误操作</w:t>
      </w:r>
      <w:proofErr w:type="gramEnd"/>
      <w:r w:rsidRPr="003C5B56">
        <w:rPr>
          <w:rFonts w:hint="eastAsia"/>
          <w:lang w:bidi="ar"/>
        </w:rPr>
        <w:t>。</w:t>
      </w:r>
    </w:p>
    <w:p w14:paraId="30310D8C" w14:textId="220D7CB9" w:rsidR="00D840E1" w:rsidRPr="003C5B56" w:rsidRDefault="00D840E1" w:rsidP="0092464D">
      <w:pPr>
        <w:pStyle w:val="a"/>
        <w:numPr>
          <w:ilvl w:val="0"/>
          <w:numId w:val="111"/>
        </w:numPr>
        <w:rPr>
          <w:rFonts w:hint="eastAsia"/>
          <w:lang w:bidi="ar"/>
        </w:rPr>
      </w:pPr>
      <w:r w:rsidRPr="003C5B56">
        <w:rPr>
          <w:lang w:bidi="ar"/>
        </w:rPr>
        <w:t>站点编排页面支持设置背景色</w:t>
      </w:r>
      <w:r w:rsidRPr="003C5B56">
        <w:rPr>
          <w:rFonts w:hint="eastAsia"/>
          <w:lang w:bidi="ar"/>
        </w:rPr>
        <w:t>。</w:t>
      </w:r>
    </w:p>
    <w:p w14:paraId="64E187EE" w14:textId="32C36C6A" w:rsidR="00D840E1" w:rsidRPr="003C5B56" w:rsidRDefault="00D840E1" w:rsidP="0092464D">
      <w:pPr>
        <w:pStyle w:val="a"/>
        <w:numPr>
          <w:ilvl w:val="0"/>
          <w:numId w:val="111"/>
        </w:numPr>
        <w:rPr>
          <w:rFonts w:hint="eastAsia"/>
          <w:lang w:bidi="ar"/>
        </w:rPr>
      </w:pPr>
      <w:r w:rsidRPr="003C5B56">
        <w:rPr>
          <w:lang w:bidi="ar"/>
        </w:rPr>
        <w:t>页头编排支持创建母版页面，引用母版页面，可以将每个页面都需要使用的公共部分放入母版页面，在其他页面引用即可，修改只需要进入母版页面修改，其他引用了母版的页面自动同步</w:t>
      </w:r>
      <w:r w:rsidRPr="003C5B56">
        <w:rPr>
          <w:rFonts w:hint="eastAsia"/>
          <w:lang w:bidi="ar"/>
        </w:rPr>
        <w:t>。</w:t>
      </w:r>
    </w:p>
    <w:p w14:paraId="3B289EA9" w14:textId="6B6DE4BB" w:rsidR="00D840E1" w:rsidRPr="003C5B56" w:rsidRDefault="00D840E1" w:rsidP="0092464D">
      <w:pPr>
        <w:pStyle w:val="a"/>
        <w:numPr>
          <w:ilvl w:val="0"/>
          <w:numId w:val="111"/>
        </w:numPr>
        <w:rPr>
          <w:rFonts w:hint="eastAsia"/>
          <w:lang w:bidi="ar"/>
        </w:rPr>
      </w:pPr>
      <w:r w:rsidRPr="003C5B56">
        <w:rPr>
          <w:lang w:bidi="ar"/>
        </w:rPr>
        <w:t>支持页面复制粘贴，搜索页面</w:t>
      </w:r>
      <w:r w:rsidRPr="003C5B56">
        <w:rPr>
          <w:rFonts w:hint="eastAsia"/>
          <w:lang w:bidi="ar"/>
        </w:rPr>
        <w:t>。</w:t>
      </w:r>
    </w:p>
    <w:p w14:paraId="205B9423" w14:textId="2393A3D4" w:rsidR="00D840E1" w:rsidRPr="003C5B56" w:rsidRDefault="00D840E1" w:rsidP="0092464D">
      <w:pPr>
        <w:pStyle w:val="a"/>
        <w:numPr>
          <w:ilvl w:val="0"/>
          <w:numId w:val="111"/>
        </w:numPr>
        <w:rPr>
          <w:rFonts w:hint="eastAsia"/>
          <w:lang w:bidi="ar"/>
        </w:rPr>
      </w:pPr>
      <w:r w:rsidRPr="003C5B56">
        <w:rPr>
          <w:lang w:bidi="ar"/>
        </w:rPr>
        <w:t>支持组件复制粘贴，组件上下左右对齐线提示，组件间间距提示；支持同时选中多个组件，支持多组件间距均分，多组件上下左右自动对齐。</w:t>
      </w:r>
    </w:p>
    <w:p w14:paraId="744EB4EA" w14:textId="24724BBC" w:rsidR="00D840E1" w:rsidRPr="003C5B56" w:rsidRDefault="00D840E1" w:rsidP="0092464D">
      <w:pPr>
        <w:pStyle w:val="a"/>
        <w:numPr>
          <w:ilvl w:val="0"/>
          <w:numId w:val="111"/>
        </w:numPr>
        <w:rPr>
          <w:rFonts w:hint="eastAsia"/>
          <w:lang w:bidi="ar"/>
        </w:rPr>
      </w:pPr>
      <w:r w:rsidRPr="003C5B56">
        <w:rPr>
          <w:lang w:bidi="ar"/>
        </w:rPr>
        <w:t>支持编排后预览页面</w:t>
      </w:r>
      <w:r w:rsidRPr="003C5B56">
        <w:rPr>
          <w:rFonts w:hint="eastAsia"/>
          <w:lang w:bidi="ar"/>
        </w:rPr>
        <w:t>。</w:t>
      </w:r>
    </w:p>
    <w:p w14:paraId="0A7F69AD" w14:textId="397D3817" w:rsidR="00D840E1" w:rsidRPr="003C5B56" w:rsidRDefault="00D840E1" w:rsidP="0092464D">
      <w:pPr>
        <w:pStyle w:val="a"/>
        <w:numPr>
          <w:ilvl w:val="0"/>
          <w:numId w:val="111"/>
        </w:numPr>
        <w:rPr>
          <w:rFonts w:hint="eastAsia"/>
          <w:lang w:bidi="ar"/>
        </w:rPr>
      </w:pPr>
      <w:r w:rsidRPr="003C5B56">
        <w:rPr>
          <w:lang w:bidi="ar"/>
        </w:rPr>
        <w:t>支持组件间共享配置，关联配置，共享参数</w:t>
      </w:r>
      <w:r w:rsidRPr="003C5B56">
        <w:rPr>
          <w:rFonts w:hint="eastAsia"/>
          <w:lang w:bidi="ar"/>
        </w:rPr>
        <w:t>。</w:t>
      </w:r>
    </w:p>
    <w:p w14:paraId="5505BE47" w14:textId="633989B8" w:rsidR="00D840E1" w:rsidRPr="003C5B56" w:rsidRDefault="00D840E1" w:rsidP="0092464D">
      <w:pPr>
        <w:pStyle w:val="a"/>
        <w:numPr>
          <w:ilvl w:val="0"/>
          <w:numId w:val="111"/>
        </w:numPr>
        <w:rPr>
          <w:rFonts w:hint="eastAsia"/>
          <w:lang w:bidi="ar"/>
        </w:rPr>
      </w:pPr>
      <w:r w:rsidRPr="003C5B56">
        <w:rPr>
          <w:lang w:bidi="ar"/>
        </w:rPr>
        <w:t>支持参数页面，参数页面的组件只在用户使用站点时加载组件参数，不呈现页面</w:t>
      </w:r>
      <w:r w:rsidRPr="003C5B56">
        <w:rPr>
          <w:rFonts w:hint="eastAsia"/>
          <w:lang w:bidi="ar"/>
        </w:rPr>
        <w:t>。</w:t>
      </w:r>
    </w:p>
    <w:p w14:paraId="58619EFB" w14:textId="57C5FB36" w:rsidR="00D840E1" w:rsidRPr="003C5B56" w:rsidRDefault="00D840E1" w:rsidP="0092464D">
      <w:pPr>
        <w:pStyle w:val="a"/>
        <w:numPr>
          <w:ilvl w:val="0"/>
          <w:numId w:val="111"/>
        </w:numPr>
        <w:rPr>
          <w:rFonts w:hint="eastAsia"/>
          <w:lang w:bidi="ar"/>
        </w:rPr>
      </w:pPr>
      <w:r w:rsidRPr="003C5B56">
        <w:rPr>
          <w:lang w:bidi="ar"/>
        </w:rPr>
        <w:t>可以设置页面版型，支持全屏版面及中心版面；支持设置页面的默认视图，包括适应页面大小，适应宽度-高度等比，适应宽度-高度不变，实际大小；同时用户在使用站点时也可以根据屏幕大小随时切换视图。</w:t>
      </w:r>
    </w:p>
    <w:p w14:paraId="341CE052" w14:textId="7BE4114C" w:rsidR="00D840E1" w:rsidRPr="003C5B56" w:rsidRDefault="00D840E1" w:rsidP="0092464D">
      <w:pPr>
        <w:pStyle w:val="a"/>
        <w:numPr>
          <w:ilvl w:val="0"/>
          <w:numId w:val="111"/>
        </w:numPr>
        <w:rPr>
          <w:rFonts w:hint="eastAsia"/>
          <w:lang w:bidi="ar"/>
        </w:rPr>
      </w:pPr>
      <w:r w:rsidRPr="003C5B56">
        <w:rPr>
          <w:lang w:bidi="ar"/>
        </w:rPr>
        <w:t>编排页面默认宽度为1920，高度为768，支持修改</w:t>
      </w:r>
      <w:r w:rsidRPr="003C5B56">
        <w:rPr>
          <w:rFonts w:hint="eastAsia"/>
          <w:lang w:bidi="ar"/>
        </w:rPr>
        <w:t>。</w:t>
      </w:r>
    </w:p>
    <w:p w14:paraId="52D67B29" w14:textId="1A75F906" w:rsidR="00D840E1" w:rsidRPr="003C5B56" w:rsidRDefault="00D840E1" w:rsidP="0092464D">
      <w:pPr>
        <w:pStyle w:val="a"/>
        <w:numPr>
          <w:ilvl w:val="0"/>
          <w:numId w:val="111"/>
        </w:numPr>
        <w:rPr>
          <w:rFonts w:hint="eastAsia"/>
          <w:lang w:bidi="ar"/>
        </w:rPr>
      </w:pPr>
      <w:r w:rsidRPr="003C5B56">
        <w:rPr>
          <w:lang w:bidi="ar"/>
        </w:rPr>
        <w:t>页面支持缩放，便于查看编排效果</w:t>
      </w:r>
      <w:r w:rsidRPr="003C5B56">
        <w:rPr>
          <w:rFonts w:hint="eastAsia"/>
          <w:lang w:bidi="ar"/>
        </w:rPr>
        <w:t>。</w:t>
      </w:r>
    </w:p>
    <w:p w14:paraId="093FB7C7" w14:textId="1511CD67" w:rsidR="00D840E1" w:rsidRPr="003C5B56" w:rsidRDefault="00D840E1" w:rsidP="0092464D">
      <w:pPr>
        <w:pStyle w:val="a"/>
        <w:numPr>
          <w:ilvl w:val="0"/>
          <w:numId w:val="111"/>
        </w:numPr>
        <w:rPr>
          <w:rFonts w:hint="eastAsia"/>
          <w:lang w:bidi="ar"/>
        </w:rPr>
      </w:pPr>
      <w:r w:rsidRPr="003C5B56">
        <w:rPr>
          <w:lang w:bidi="ar"/>
        </w:rPr>
        <w:t>页面支持水印，支持设置水印内容，样式</w:t>
      </w:r>
      <w:r w:rsidRPr="003C5B56">
        <w:rPr>
          <w:rFonts w:hint="eastAsia"/>
          <w:lang w:bidi="ar"/>
        </w:rPr>
        <w:t>。</w:t>
      </w:r>
    </w:p>
    <w:p w14:paraId="6C7A05A3" w14:textId="7574E8AE" w:rsidR="00D840E1" w:rsidRPr="003C5B56" w:rsidRDefault="00D840E1" w:rsidP="0092464D">
      <w:pPr>
        <w:pStyle w:val="a"/>
        <w:numPr>
          <w:ilvl w:val="0"/>
          <w:numId w:val="111"/>
        </w:numPr>
        <w:rPr>
          <w:rFonts w:hint="eastAsia"/>
          <w:lang w:bidi="ar"/>
        </w:rPr>
      </w:pPr>
      <w:r w:rsidRPr="003C5B56">
        <w:rPr>
          <w:lang w:bidi="ar"/>
        </w:rPr>
        <w:lastRenderedPageBreak/>
        <w:t>支持导入导出站点编排文件</w:t>
      </w:r>
      <w:r w:rsidRPr="003C5B56">
        <w:rPr>
          <w:rFonts w:hint="eastAsia"/>
          <w:lang w:bidi="ar"/>
        </w:rPr>
        <w:t>。</w:t>
      </w:r>
    </w:p>
    <w:p w14:paraId="20372ED6" w14:textId="77777777" w:rsidR="00D840E1" w:rsidRPr="003C5B56" w:rsidRDefault="00D840E1" w:rsidP="00CB45C4">
      <w:pPr>
        <w:pStyle w:val="50"/>
        <w:rPr>
          <w:rFonts w:hint="eastAsia"/>
        </w:rPr>
      </w:pPr>
      <w:bookmarkStart w:id="9" w:name="_Toc149495522"/>
      <w:r w:rsidRPr="003C5B56">
        <w:rPr>
          <w:rFonts w:hint="eastAsia"/>
        </w:rPr>
        <w:t>数据服务编排</w:t>
      </w:r>
      <w:bookmarkEnd w:id="9"/>
    </w:p>
    <w:p w14:paraId="000C7B86" w14:textId="77777777" w:rsidR="00D840E1" w:rsidRPr="00883DD0" w:rsidRDefault="00D840E1" w:rsidP="00883DD0">
      <w:pPr>
        <w:spacing w:line="360" w:lineRule="auto"/>
        <w:ind w:firstLineChars="200" w:firstLine="480"/>
        <w:rPr>
          <w:rFonts w:ascii="宋体" w:eastAsia="宋体" w:hAnsi="宋体" w:hint="eastAsia"/>
          <w:sz w:val="24"/>
          <w:szCs w:val="24"/>
        </w:rPr>
      </w:pPr>
      <w:r w:rsidRPr="00883DD0">
        <w:rPr>
          <w:rFonts w:ascii="宋体" w:eastAsia="宋体" w:hAnsi="宋体" w:hint="eastAsia"/>
          <w:sz w:val="24"/>
          <w:szCs w:val="24"/>
        </w:rPr>
        <w:t>提供元数据管理以及面向应用的数据查询服务管理及调用能力。</w:t>
      </w:r>
    </w:p>
    <w:p w14:paraId="79EB647F" w14:textId="1D5B116F" w:rsidR="00D840E1" w:rsidRPr="003C5B56" w:rsidRDefault="00D840E1" w:rsidP="0092464D">
      <w:pPr>
        <w:pStyle w:val="a"/>
        <w:numPr>
          <w:ilvl w:val="0"/>
          <w:numId w:val="68"/>
        </w:numPr>
        <w:rPr>
          <w:rFonts w:hint="eastAsia"/>
          <w:lang w:eastAsia="ar-SA"/>
        </w:rPr>
      </w:pPr>
      <w:r w:rsidRPr="003C5B56">
        <w:rPr>
          <w:rFonts w:hint="eastAsia"/>
          <w:lang w:eastAsia="ar-SA"/>
        </w:rPr>
        <w:t>数据源管理</w:t>
      </w:r>
      <w:r w:rsidR="00883DD0">
        <w:rPr>
          <w:rFonts w:hint="eastAsia"/>
        </w:rPr>
        <w:t>。</w:t>
      </w:r>
    </w:p>
    <w:p w14:paraId="567B4B68" w14:textId="77777777" w:rsidR="00D840E1" w:rsidRPr="003C5B56" w:rsidRDefault="00D840E1" w:rsidP="0092464D">
      <w:pPr>
        <w:pStyle w:val="a"/>
        <w:numPr>
          <w:ilvl w:val="0"/>
          <w:numId w:val="138"/>
        </w:numPr>
        <w:rPr>
          <w:rFonts w:hint="eastAsia"/>
          <w:lang w:bidi="ar"/>
        </w:rPr>
      </w:pPr>
      <w:r w:rsidRPr="003C5B56">
        <w:rPr>
          <w:lang w:bidi="ar"/>
        </w:rPr>
        <w:t>支持新增数据源，支持MySQL</w:t>
      </w:r>
      <w:r w:rsidRPr="003C5B56">
        <w:rPr>
          <w:rFonts w:hint="eastAsia"/>
          <w:lang w:bidi="ar"/>
        </w:rPr>
        <w:t>、</w:t>
      </w:r>
      <w:r w:rsidRPr="003C5B56">
        <w:rPr>
          <w:lang w:bidi="ar"/>
        </w:rPr>
        <w:t>PostgreSQL</w:t>
      </w:r>
      <w:r w:rsidRPr="003C5B56">
        <w:rPr>
          <w:rFonts w:hint="eastAsia"/>
          <w:lang w:bidi="ar"/>
        </w:rPr>
        <w:t>、</w:t>
      </w:r>
      <w:proofErr w:type="spellStart"/>
      <w:r w:rsidRPr="003C5B56">
        <w:rPr>
          <w:rFonts w:hint="eastAsia"/>
          <w:lang w:bidi="ar"/>
        </w:rPr>
        <w:t>Hbase</w:t>
      </w:r>
      <w:proofErr w:type="spellEnd"/>
      <w:r w:rsidRPr="003C5B56">
        <w:rPr>
          <w:rFonts w:hint="eastAsia"/>
          <w:lang w:bidi="ar"/>
        </w:rPr>
        <w:t>等</w:t>
      </w:r>
      <w:r w:rsidRPr="003C5B56">
        <w:rPr>
          <w:lang w:bidi="ar"/>
        </w:rPr>
        <w:t>类型的数据库</w:t>
      </w:r>
      <w:r w:rsidRPr="003C5B56">
        <w:rPr>
          <w:rFonts w:hint="eastAsia"/>
          <w:lang w:bidi="ar"/>
        </w:rPr>
        <w:t>。</w:t>
      </w:r>
    </w:p>
    <w:p w14:paraId="5308B237" w14:textId="77777777" w:rsidR="00D840E1" w:rsidRPr="003C5B56" w:rsidRDefault="00D840E1" w:rsidP="0092464D">
      <w:pPr>
        <w:pStyle w:val="a"/>
        <w:numPr>
          <w:ilvl w:val="0"/>
          <w:numId w:val="138"/>
        </w:numPr>
        <w:rPr>
          <w:rFonts w:hint="eastAsia"/>
          <w:lang w:bidi="ar"/>
        </w:rPr>
      </w:pPr>
      <w:r w:rsidRPr="003C5B56">
        <w:rPr>
          <w:lang w:bidi="ar"/>
        </w:rPr>
        <w:t>需填入数据库连接参数，包括编码、地址、端口号、数据库、用户名、密码、数据库类型等</w:t>
      </w:r>
      <w:r w:rsidRPr="003C5B56">
        <w:rPr>
          <w:rFonts w:hint="eastAsia"/>
          <w:lang w:bidi="ar"/>
        </w:rPr>
        <w:t>。</w:t>
      </w:r>
    </w:p>
    <w:p w14:paraId="0FA9D53B" w14:textId="77777777" w:rsidR="00D840E1" w:rsidRPr="003C5B56" w:rsidRDefault="00D840E1" w:rsidP="0092464D">
      <w:pPr>
        <w:pStyle w:val="a"/>
        <w:numPr>
          <w:ilvl w:val="0"/>
          <w:numId w:val="138"/>
        </w:numPr>
        <w:rPr>
          <w:rFonts w:hint="eastAsia"/>
          <w:lang w:bidi="ar"/>
        </w:rPr>
      </w:pPr>
      <w:r w:rsidRPr="003C5B56">
        <w:rPr>
          <w:lang w:bidi="ar"/>
        </w:rPr>
        <w:t>可以通过连接测试进行对填入的数据库连接参数进行测试，检验参数是否正确</w:t>
      </w:r>
      <w:r w:rsidRPr="003C5B56">
        <w:rPr>
          <w:rFonts w:hint="eastAsia"/>
          <w:lang w:bidi="ar"/>
        </w:rPr>
        <w:t>。</w:t>
      </w:r>
    </w:p>
    <w:p w14:paraId="0165E578" w14:textId="77777777" w:rsidR="00D840E1" w:rsidRPr="003C5B56" w:rsidRDefault="00D840E1" w:rsidP="0092464D">
      <w:pPr>
        <w:pStyle w:val="a"/>
        <w:numPr>
          <w:ilvl w:val="0"/>
          <w:numId w:val="68"/>
        </w:numPr>
        <w:rPr>
          <w:rFonts w:hint="eastAsia"/>
          <w:lang w:eastAsia="ar-SA"/>
        </w:rPr>
      </w:pPr>
      <w:r w:rsidRPr="003C5B56">
        <w:rPr>
          <w:rFonts w:hint="eastAsia"/>
          <w:lang w:eastAsia="ar-SA"/>
        </w:rPr>
        <w:t>数据模型管理</w:t>
      </w:r>
    </w:p>
    <w:p w14:paraId="3D20E670" w14:textId="77777777" w:rsidR="00D840E1" w:rsidRPr="000C09E0" w:rsidRDefault="00D840E1" w:rsidP="0092464D">
      <w:pPr>
        <w:pStyle w:val="a"/>
        <w:numPr>
          <w:ilvl w:val="0"/>
          <w:numId w:val="139"/>
        </w:numPr>
        <w:rPr>
          <w:rFonts w:hint="eastAsia"/>
          <w:lang w:bidi="ar"/>
        </w:rPr>
      </w:pPr>
      <w:r w:rsidRPr="000C09E0">
        <w:rPr>
          <w:lang w:bidi="ar"/>
        </w:rPr>
        <w:t>物理表模型：以数据库为维度对物理模型进行管理，可以根据业务需要编辑数据库表以及表字段</w:t>
      </w:r>
      <w:r w:rsidRPr="000C09E0">
        <w:rPr>
          <w:rFonts w:hint="eastAsia"/>
          <w:lang w:bidi="ar"/>
        </w:rPr>
        <w:t>。</w:t>
      </w:r>
    </w:p>
    <w:p w14:paraId="32353938" w14:textId="77777777" w:rsidR="00D840E1" w:rsidRPr="003C5B56" w:rsidRDefault="00D840E1" w:rsidP="0092464D">
      <w:pPr>
        <w:pStyle w:val="a"/>
        <w:numPr>
          <w:ilvl w:val="0"/>
          <w:numId w:val="139"/>
        </w:numPr>
        <w:rPr>
          <w:rFonts w:hint="eastAsia"/>
          <w:lang w:bidi="ar"/>
        </w:rPr>
      </w:pPr>
      <w:r w:rsidRPr="003C5B56">
        <w:rPr>
          <w:lang w:bidi="ar"/>
        </w:rPr>
        <w:t>对象模型：根据业务需要，用户在数据库的物理表中选取部分字段作为对象模型的字段，同时也可以在对象模型新建一些业务需要的扩展字段</w:t>
      </w:r>
      <w:r w:rsidRPr="003C5B56">
        <w:rPr>
          <w:rFonts w:hint="eastAsia"/>
          <w:lang w:bidi="ar"/>
        </w:rPr>
        <w:t>。</w:t>
      </w:r>
    </w:p>
    <w:p w14:paraId="3EE0F92D" w14:textId="77777777" w:rsidR="00D840E1" w:rsidRPr="003C5B56" w:rsidRDefault="00D840E1" w:rsidP="0092464D">
      <w:pPr>
        <w:pStyle w:val="a"/>
        <w:numPr>
          <w:ilvl w:val="0"/>
          <w:numId w:val="139"/>
        </w:numPr>
        <w:rPr>
          <w:rFonts w:hint="eastAsia"/>
          <w:lang w:bidi="ar"/>
        </w:rPr>
      </w:pPr>
      <w:r w:rsidRPr="003C5B56">
        <w:rPr>
          <w:lang w:bidi="ar"/>
        </w:rPr>
        <w:t>数据字典：主要是给对象模型的部分字段做翻译转换使用</w:t>
      </w:r>
      <w:r w:rsidRPr="003C5B56">
        <w:rPr>
          <w:rFonts w:hint="eastAsia"/>
          <w:lang w:bidi="ar"/>
        </w:rPr>
        <w:t>。</w:t>
      </w:r>
    </w:p>
    <w:p w14:paraId="57C41966" w14:textId="77777777" w:rsidR="00D840E1" w:rsidRPr="003C5B56" w:rsidRDefault="00D840E1" w:rsidP="0092464D">
      <w:pPr>
        <w:pStyle w:val="a"/>
        <w:numPr>
          <w:ilvl w:val="0"/>
          <w:numId w:val="139"/>
        </w:numPr>
        <w:rPr>
          <w:rFonts w:hint="eastAsia"/>
          <w:lang w:bidi="ar"/>
        </w:rPr>
      </w:pPr>
      <w:r w:rsidRPr="003C5B56">
        <w:rPr>
          <w:lang w:bidi="ar"/>
        </w:rPr>
        <w:t>系统枚举：为系统配置数据字典，用户不能自主增加，只能系统预设</w:t>
      </w:r>
      <w:r w:rsidRPr="003C5B56">
        <w:rPr>
          <w:rFonts w:hint="eastAsia"/>
          <w:lang w:bidi="ar"/>
        </w:rPr>
        <w:t>。</w:t>
      </w:r>
    </w:p>
    <w:p w14:paraId="190F4708" w14:textId="77777777" w:rsidR="00D840E1" w:rsidRPr="003C5B56" w:rsidRDefault="00D840E1" w:rsidP="0092464D">
      <w:pPr>
        <w:pStyle w:val="a"/>
        <w:numPr>
          <w:ilvl w:val="0"/>
          <w:numId w:val="68"/>
        </w:numPr>
        <w:rPr>
          <w:rFonts w:hint="eastAsia"/>
          <w:lang w:eastAsia="ar-SA"/>
        </w:rPr>
      </w:pPr>
      <w:r w:rsidRPr="003C5B56">
        <w:rPr>
          <w:rFonts w:hint="eastAsia"/>
          <w:lang w:eastAsia="ar-SA"/>
        </w:rPr>
        <w:t>数据A</w:t>
      </w:r>
      <w:r w:rsidRPr="003C5B56">
        <w:rPr>
          <w:lang w:eastAsia="ar-SA"/>
        </w:rPr>
        <w:t>PI</w:t>
      </w:r>
      <w:r w:rsidRPr="003C5B56">
        <w:rPr>
          <w:rFonts w:hint="eastAsia"/>
          <w:lang w:eastAsia="ar-SA"/>
        </w:rPr>
        <w:t>编排</w:t>
      </w:r>
    </w:p>
    <w:p w14:paraId="7A24C3BC" w14:textId="77777777" w:rsidR="00D840E1" w:rsidRPr="003C5B56" w:rsidRDefault="00D840E1" w:rsidP="0092464D">
      <w:pPr>
        <w:pStyle w:val="a"/>
        <w:numPr>
          <w:ilvl w:val="0"/>
          <w:numId w:val="140"/>
        </w:numPr>
        <w:rPr>
          <w:rFonts w:hint="eastAsia"/>
          <w:lang w:bidi="ar"/>
        </w:rPr>
      </w:pPr>
      <w:r w:rsidRPr="003C5B56">
        <w:rPr>
          <w:lang w:bidi="ar"/>
        </w:rPr>
        <w:t>API编排：配置API编排为租户提供API接口，API编排支持通过SQL查询语句，设置输入输出参数，实现多维</w:t>
      </w:r>
      <w:proofErr w:type="gramStart"/>
      <w:r w:rsidRPr="003C5B56">
        <w:rPr>
          <w:lang w:bidi="ar"/>
        </w:rPr>
        <w:t>度数据</w:t>
      </w:r>
      <w:proofErr w:type="gramEnd"/>
      <w:r w:rsidRPr="003C5B56">
        <w:rPr>
          <w:lang w:bidi="ar"/>
        </w:rPr>
        <w:t>查询展示</w:t>
      </w:r>
      <w:r w:rsidRPr="003C5B56">
        <w:rPr>
          <w:rFonts w:hint="eastAsia"/>
          <w:lang w:bidi="ar"/>
        </w:rPr>
        <w:t>。</w:t>
      </w:r>
    </w:p>
    <w:p w14:paraId="6F760E96" w14:textId="77777777" w:rsidR="00D840E1" w:rsidRPr="003C5B56" w:rsidRDefault="00D840E1" w:rsidP="0092464D">
      <w:pPr>
        <w:pStyle w:val="a"/>
        <w:numPr>
          <w:ilvl w:val="0"/>
          <w:numId w:val="140"/>
        </w:numPr>
        <w:rPr>
          <w:rFonts w:hint="eastAsia"/>
          <w:lang w:bidi="ar"/>
        </w:rPr>
      </w:pPr>
      <w:r w:rsidRPr="003C5B56">
        <w:rPr>
          <w:lang w:bidi="ar"/>
        </w:rPr>
        <w:t>函数白名单：需要对系统函数做白名单校验，在白名单的函数才允许在API编排中添加和保存</w:t>
      </w:r>
      <w:r w:rsidRPr="003C5B56">
        <w:rPr>
          <w:rFonts w:hint="eastAsia"/>
          <w:lang w:bidi="ar"/>
        </w:rPr>
        <w:t>。</w:t>
      </w:r>
    </w:p>
    <w:p w14:paraId="1F1A841C" w14:textId="77777777" w:rsidR="00D840E1" w:rsidRPr="003C5B56" w:rsidRDefault="00D840E1" w:rsidP="0092464D">
      <w:pPr>
        <w:pStyle w:val="a"/>
        <w:numPr>
          <w:ilvl w:val="0"/>
          <w:numId w:val="68"/>
        </w:numPr>
        <w:rPr>
          <w:rFonts w:hint="eastAsia"/>
          <w:lang w:eastAsia="ar-SA"/>
        </w:rPr>
      </w:pPr>
      <w:r w:rsidRPr="003C5B56">
        <w:rPr>
          <w:rFonts w:hint="eastAsia"/>
          <w:lang w:eastAsia="ar-SA"/>
        </w:rPr>
        <w:t>元数据发布</w:t>
      </w:r>
    </w:p>
    <w:p w14:paraId="574AE423" w14:textId="77777777" w:rsidR="00D840E1" w:rsidRPr="003C5B56" w:rsidRDefault="00D840E1" w:rsidP="0092464D">
      <w:pPr>
        <w:pStyle w:val="a"/>
        <w:numPr>
          <w:ilvl w:val="0"/>
          <w:numId w:val="141"/>
        </w:numPr>
        <w:rPr>
          <w:rFonts w:hint="eastAsia"/>
          <w:lang w:bidi="ar"/>
        </w:rPr>
      </w:pPr>
      <w:r w:rsidRPr="003C5B56">
        <w:rPr>
          <w:lang w:bidi="ar"/>
        </w:rPr>
        <w:t>可导出元数据配置信息</w:t>
      </w:r>
      <w:r w:rsidRPr="003C5B56">
        <w:rPr>
          <w:rFonts w:hint="eastAsia"/>
          <w:lang w:bidi="ar"/>
        </w:rPr>
        <w:t>。</w:t>
      </w:r>
    </w:p>
    <w:p w14:paraId="6F1EF4DE" w14:textId="77777777" w:rsidR="00D840E1" w:rsidRPr="003C5B56" w:rsidRDefault="00D840E1" w:rsidP="0092464D">
      <w:pPr>
        <w:pStyle w:val="a"/>
        <w:numPr>
          <w:ilvl w:val="0"/>
          <w:numId w:val="141"/>
        </w:numPr>
        <w:rPr>
          <w:rFonts w:hint="eastAsia"/>
          <w:lang w:bidi="ar"/>
        </w:rPr>
      </w:pPr>
      <w:r w:rsidRPr="003C5B56">
        <w:rPr>
          <w:lang w:bidi="ar"/>
        </w:rPr>
        <w:t>可导入元数据配置信息，批量发布升级</w:t>
      </w:r>
      <w:r w:rsidRPr="003C5B56">
        <w:rPr>
          <w:rFonts w:hint="eastAsia"/>
          <w:lang w:bidi="ar"/>
        </w:rPr>
        <w:t>。</w:t>
      </w:r>
    </w:p>
    <w:p w14:paraId="11A4E6E8" w14:textId="77777777" w:rsidR="00D840E1" w:rsidRPr="003C5B56" w:rsidRDefault="00D840E1" w:rsidP="0092464D">
      <w:pPr>
        <w:pStyle w:val="a"/>
        <w:numPr>
          <w:ilvl w:val="0"/>
          <w:numId w:val="141"/>
        </w:numPr>
        <w:rPr>
          <w:rFonts w:hint="eastAsia"/>
          <w:lang w:bidi="ar"/>
        </w:rPr>
      </w:pPr>
      <w:r w:rsidRPr="003C5B56">
        <w:rPr>
          <w:lang w:bidi="ar"/>
        </w:rPr>
        <w:t>可查看和下载元数据导入日志</w:t>
      </w:r>
      <w:r w:rsidRPr="003C5B56">
        <w:rPr>
          <w:rFonts w:hint="eastAsia"/>
          <w:lang w:bidi="ar"/>
        </w:rPr>
        <w:t>。</w:t>
      </w:r>
    </w:p>
    <w:p w14:paraId="7E3B084D" w14:textId="77777777" w:rsidR="00D840E1" w:rsidRPr="003C5B56" w:rsidRDefault="00D840E1" w:rsidP="0092464D">
      <w:pPr>
        <w:pStyle w:val="a"/>
        <w:numPr>
          <w:ilvl w:val="0"/>
          <w:numId w:val="141"/>
        </w:numPr>
        <w:rPr>
          <w:rFonts w:hint="eastAsia"/>
          <w:lang w:bidi="ar"/>
        </w:rPr>
      </w:pPr>
      <w:r w:rsidRPr="003C5B56">
        <w:rPr>
          <w:lang w:bidi="ar"/>
        </w:rPr>
        <w:t>可根据名称搜索元数据配置，并根据升级需求进行元数据发布</w:t>
      </w:r>
      <w:r w:rsidRPr="003C5B56">
        <w:rPr>
          <w:rFonts w:hint="eastAsia"/>
          <w:lang w:bidi="ar"/>
        </w:rPr>
        <w:t>。</w:t>
      </w:r>
    </w:p>
    <w:p w14:paraId="39BA70C1" w14:textId="77777777" w:rsidR="00D840E1" w:rsidRPr="003C5B56" w:rsidRDefault="00D840E1" w:rsidP="0092464D">
      <w:pPr>
        <w:pStyle w:val="a"/>
        <w:numPr>
          <w:ilvl w:val="0"/>
          <w:numId w:val="68"/>
        </w:numPr>
        <w:rPr>
          <w:rFonts w:hint="eastAsia"/>
          <w:lang w:eastAsia="ar-SA"/>
        </w:rPr>
      </w:pPr>
      <w:r w:rsidRPr="003C5B56">
        <w:rPr>
          <w:lang w:eastAsia="ar-SA"/>
        </w:rPr>
        <w:t>表内</w:t>
      </w:r>
      <w:r w:rsidRPr="003C5B56">
        <w:rPr>
          <w:rFonts w:hint="eastAsia"/>
          <w:lang w:eastAsia="ar-SA"/>
        </w:rPr>
        <w:t>数据管理</w:t>
      </w:r>
    </w:p>
    <w:p w14:paraId="40845C7A" w14:textId="77777777" w:rsidR="00D840E1" w:rsidRPr="003C5B56" w:rsidRDefault="00D840E1" w:rsidP="0092464D">
      <w:pPr>
        <w:pStyle w:val="a"/>
        <w:numPr>
          <w:ilvl w:val="0"/>
          <w:numId w:val="144"/>
        </w:numPr>
        <w:rPr>
          <w:rFonts w:hint="eastAsia"/>
          <w:lang w:bidi="ar"/>
        </w:rPr>
      </w:pPr>
      <w:r w:rsidRPr="003C5B56">
        <w:rPr>
          <w:lang w:bidi="ar"/>
        </w:rPr>
        <w:t>数据维护：根据元数据管理的对象模型配置展示对应物理表的数据，可对数据进行</w:t>
      </w:r>
      <w:proofErr w:type="gramStart"/>
      <w:r w:rsidRPr="003C5B56">
        <w:rPr>
          <w:lang w:bidi="ar"/>
        </w:rPr>
        <w:t>增删改查导出</w:t>
      </w:r>
      <w:proofErr w:type="gramEnd"/>
      <w:r w:rsidRPr="003C5B56">
        <w:rPr>
          <w:lang w:bidi="ar"/>
        </w:rPr>
        <w:t>导入等数据维护操作</w:t>
      </w:r>
      <w:r w:rsidRPr="003C5B56">
        <w:rPr>
          <w:rFonts w:hint="eastAsia"/>
          <w:lang w:bidi="ar"/>
        </w:rPr>
        <w:t>。</w:t>
      </w:r>
    </w:p>
    <w:p w14:paraId="30DC8F49" w14:textId="77777777" w:rsidR="00D840E1" w:rsidRPr="003C5B56" w:rsidRDefault="00D840E1" w:rsidP="0092464D">
      <w:pPr>
        <w:pStyle w:val="a"/>
        <w:numPr>
          <w:ilvl w:val="0"/>
          <w:numId w:val="144"/>
        </w:numPr>
        <w:rPr>
          <w:rFonts w:hint="eastAsia"/>
          <w:lang w:bidi="ar"/>
        </w:rPr>
      </w:pPr>
      <w:r w:rsidRPr="003C5B56">
        <w:rPr>
          <w:lang w:bidi="ar"/>
        </w:rPr>
        <w:t>API数据查询：根据元数据管理的API编排输入</w:t>
      </w:r>
      <w:proofErr w:type="gramStart"/>
      <w:r w:rsidRPr="003C5B56">
        <w:rPr>
          <w:lang w:bidi="ar"/>
        </w:rPr>
        <w:t>入参条件</w:t>
      </w:r>
      <w:proofErr w:type="gramEnd"/>
      <w:r w:rsidRPr="003C5B56">
        <w:rPr>
          <w:lang w:bidi="ar"/>
        </w:rPr>
        <w:t>查询后展示输出</w:t>
      </w:r>
      <w:proofErr w:type="gramStart"/>
      <w:r w:rsidRPr="003C5B56">
        <w:rPr>
          <w:lang w:bidi="ar"/>
        </w:rPr>
        <w:t>的出</w:t>
      </w:r>
      <w:r w:rsidRPr="003C5B56">
        <w:rPr>
          <w:lang w:bidi="ar"/>
        </w:rPr>
        <w:lastRenderedPageBreak/>
        <w:t>参记录</w:t>
      </w:r>
      <w:proofErr w:type="gramEnd"/>
      <w:r w:rsidRPr="003C5B56">
        <w:rPr>
          <w:lang w:bidi="ar"/>
        </w:rPr>
        <w:t>，可通过此查询检查API编排的正确性</w:t>
      </w:r>
      <w:r w:rsidRPr="003C5B56">
        <w:rPr>
          <w:rFonts w:hint="eastAsia"/>
          <w:lang w:bidi="ar"/>
        </w:rPr>
        <w:t>。</w:t>
      </w:r>
    </w:p>
    <w:p w14:paraId="09BB8941" w14:textId="12B7478A" w:rsidR="009E251C" w:rsidRPr="00867168" w:rsidRDefault="009E251C" w:rsidP="009E251C">
      <w:pPr>
        <w:pStyle w:val="4"/>
        <w:rPr>
          <w:rFonts w:hint="eastAsia"/>
        </w:rPr>
      </w:pPr>
      <w:r>
        <w:rPr>
          <w:rFonts w:hint="eastAsia"/>
        </w:rPr>
        <w:t>三维</w:t>
      </w:r>
      <w:r w:rsidRPr="00867168">
        <w:rPr>
          <w:rFonts w:hint="eastAsia"/>
        </w:rPr>
        <w:t>GIS</w:t>
      </w:r>
      <w:r w:rsidRPr="00867168">
        <w:rPr>
          <w:rFonts w:hint="eastAsia"/>
        </w:rPr>
        <w:t>平台</w:t>
      </w:r>
    </w:p>
    <w:p w14:paraId="7A8D3902"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建立一套完整统一且独立的官地矿透明矿井数字孪生体系，区别以往单纯三维可视化的单一展示功能，将建立全自主的超融合数字孪生描述级，交互级，诊断级应用支撑体系，包括异构要素通用接入、数字孪生框架构建、多维模型构建、</w:t>
      </w:r>
      <w:proofErr w:type="gramStart"/>
      <w:r w:rsidRPr="00867168">
        <w:rPr>
          <w:rFonts w:ascii="宋体" w:eastAsia="宋体" w:hAnsi="宋体" w:hint="eastAsia"/>
          <w:sz w:val="24"/>
          <w:szCs w:val="24"/>
        </w:rPr>
        <w:t>多维度多角色</w:t>
      </w:r>
      <w:proofErr w:type="gramEnd"/>
      <w:r w:rsidRPr="00867168">
        <w:rPr>
          <w:rFonts w:ascii="宋体" w:eastAsia="宋体" w:hAnsi="宋体" w:hint="eastAsia"/>
          <w:sz w:val="24"/>
          <w:szCs w:val="24"/>
        </w:rPr>
        <w:t>交互系统构建、多态势决策信息支撑。</w:t>
      </w:r>
    </w:p>
    <w:p w14:paraId="16D0FCFD"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通过虚实交换、虚实对比、虚实融合、虚实反演、闭环控制、正反向数据等过程建立面向集团下属矿井生产作业整个过程的虚实映射方法，提升智能矿井安全，生产运行效率，加强应急响应能力，降低成本。</w:t>
      </w:r>
    </w:p>
    <w:p w14:paraId="6A8621BE"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独立孪生体系平台将具备空间数据模型和数据结构、语义的动态交互技术、以及虚拟场景动态交互的分层设计，完成基于数字孪生的虚拟场景三维可视化交互实现多维生产信息与空间信息的共享联动、智能分析、动态控制等目标。并能够支持未来基于工业互联网的多时空尺度计算模型的构建，包含基于数据的设备及机组驱动、基于统一描述数据模型的大数据计算通用分析、多时空尺度大数据计算耦合机制、基于算法的物理空间，虚拟空间，服务系统的数据融合处理等数字孪生应用拓展。</w:t>
      </w:r>
    </w:p>
    <w:p w14:paraId="36C959D4"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充分利用物理模型、传感器更新、运行历史等数据，集成多学科、多物理量、多尺度、多概率的仿真过程，在虚拟空间中完成映射，从而反映相对应的实体装备的全生命周期过程。针对集团下属矿井煤矿物理世界的实体对象，在数字化世界中构建完全一致的对应模型，通过数字化的手段对实体对象进行动态仿真、监测、分析。通过大规模全量多</w:t>
      </w:r>
      <w:proofErr w:type="gramStart"/>
      <w:r w:rsidRPr="00867168">
        <w:rPr>
          <w:rFonts w:ascii="宋体" w:eastAsia="宋体" w:hAnsi="宋体" w:hint="eastAsia"/>
          <w:sz w:val="24"/>
          <w:szCs w:val="24"/>
        </w:rPr>
        <w:t>源数据</w:t>
      </w:r>
      <w:proofErr w:type="gramEnd"/>
      <w:r w:rsidRPr="00867168">
        <w:rPr>
          <w:rFonts w:ascii="宋体" w:eastAsia="宋体" w:hAnsi="宋体" w:hint="eastAsia"/>
          <w:sz w:val="24"/>
          <w:szCs w:val="24"/>
        </w:rPr>
        <w:t>整合建立可视化决策系统</w:t>
      </w:r>
    </w:p>
    <w:p w14:paraId="6587F1C1"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形成综合业务融合平台，可视分析，决策支持，从而让数据发挥最大利用价值并产生增值，以最大限度的帮助工作人员实现管理、运营效率最大化，有利促进高质量发展。完成智能矿井，实现传统产业进行改造实现数字化转型，智慧决策，信息体系升级换代的目标。</w:t>
      </w:r>
    </w:p>
    <w:p w14:paraId="2B526DDA"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透明矿井字孪生平台充分利用物理几何模型、传感器更新、运行历史等数据，集成多学科、多物理量、多尺度、多概率的孪生过程，在虚拟空间中完成映射，从而反映相对应的实体装备的全生命周期过程。或者说数字</w:t>
      </w:r>
      <w:proofErr w:type="gramStart"/>
      <w:r w:rsidRPr="00867168">
        <w:rPr>
          <w:rFonts w:ascii="宋体" w:eastAsia="宋体" w:hAnsi="宋体" w:hint="eastAsia"/>
          <w:sz w:val="24"/>
          <w:szCs w:val="24"/>
        </w:rPr>
        <w:t>孪生是</w:t>
      </w:r>
      <w:proofErr w:type="gramEnd"/>
      <w:r w:rsidRPr="00867168">
        <w:rPr>
          <w:rFonts w:ascii="宋体" w:eastAsia="宋体" w:hAnsi="宋体" w:hint="eastAsia"/>
          <w:sz w:val="24"/>
          <w:szCs w:val="24"/>
        </w:rPr>
        <w:t>实体或逻辑对象在数字空间的全生命周期的动态复制体，可基于丰富的历史和实时数据、先进的算法模型实现对对象状态和行为高保真度的数字化表征和仿真。总结来说，数字孪生技术开发的核心要素其</w:t>
      </w:r>
      <w:r w:rsidRPr="00867168">
        <w:rPr>
          <w:rFonts w:ascii="宋体" w:eastAsia="宋体" w:hAnsi="宋体" w:hint="eastAsia"/>
          <w:sz w:val="24"/>
          <w:szCs w:val="24"/>
        </w:rPr>
        <w:lastRenderedPageBreak/>
        <w:t>实就是数据、模型以及算法。</w:t>
      </w:r>
    </w:p>
    <w:p w14:paraId="144D1DE3" w14:textId="77777777" w:rsidR="009E251C"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本次项目建设的路线遵循基础数据接入→孪生数模构建→综合数据融合——核心业务应用——核心算法注入平台技术开发核心思路，将综合运用感知、计算、建模等信息技术，通过软件定义，对物理空间的事件进行描述展示，进而实现物理空间与数字孪生空间的交互映射。</w:t>
      </w:r>
    </w:p>
    <w:p w14:paraId="6D805133" w14:textId="77777777" w:rsidR="009E251C" w:rsidRDefault="009E251C" w:rsidP="009E251C">
      <w:pPr>
        <w:spacing w:line="360" w:lineRule="auto"/>
        <w:ind w:firstLineChars="200" w:firstLine="420"/>
        <w:rPr>
          <w:rFonts w:ascii="宋体" w:eastAsia="宋体" w:hAnsi="宋体" w:hint="eastAsia"/>
          <w:sz w:val="24"/>
          <w:szCs w:val="24"/>
        </w:rPr>
      </w:pPr>
      <w:r>
        <w:rPr>
          <w:noProof/>
        </w:rPr>
        <w:drawing>
          <wp:inline distT="0" distB="0" distL="0" distR="0" wp14:anchorId="0EDD86A7" wp14:editId="638377CD">
            <wp:extent cx="5759450" cy="3168650"/>
            <wp:effectExtent l="0" t="0" r="0" b="0"/>
            <wp:docPr id="13185435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4357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3168650"/>
                    </a:xfrm>
                    <a:prstGeom prst="rect">
                      <a:avLst/>
                    </a:prstGeom>
                  </pic:spPr>
                </pic:pic>
              </a:graphicData>
            </a:graphic>
          </wp:inline>
        </w:drawing>
      </w:r>
    </w:p>
    <w:p w14:paraId="6EB7F328" w14:textId="77777777" w:rsidR="009E251C" w:rsidRPr="00867168" w:rsidRDefault="009E251C" w:rsidP="009E251C">
      <w:pPr>
        <w:spacing w:line="360" w:lineRule="auto"/>
        <w:ind w:firstLineChars="200" w:firstLine="420"/>
        <w:rPr>
          <w:rFonts w:ascii="宋体" w:eastAsia="宋体" w:hAnsi="宋体" w:hint="eastAsia"/>
          <w:sz w:val="24"/>
          <w:szCs w:val="24"/>
        </w:rPr>
      </w:pPr>
      <w:r>
        <w:rPr>
          <w:noProof/>
        </w:rPr>
        <w:drawing>
          <wp:inline distT="0" distB="0" distL="0" distR="0" wp14:anchorId="4597EA16" wp14:editId="6FFC1612">
            <wp:extent cx="5759450" cy="3330575"/>
            <wp:effectExtent l="0" t="0" r="0" b="3175"/>
            <wp:docPr id="981597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97152" name=""/>
                    <pic:cNvPicPr/>
                  </pic:nvPicPr>
                  <pic:blipFill>
                    <a:blip r:embed="rId10">
                      <a:extLst>
                        <a:ext uri="{28A0092B-C50C-407E-A947-70E740481C1C}">
                          <a14:useLocalDpi xmlns:a14="http://schemas.microsoft.com/office/drawing/2010/main" val="0"/>
                        </a:ext>
                      </a:extLst>
                    </a:blip>
                    <a:stretch>
                      <a:fillRect/>
                    </a:stretch>
                  </pic:blipFill>
                  <pic:spPr>
                    <a:xfrm>
                      <a:off x="0" y="0"/>
                      <a:ext cx="5759450" cy="3330575"/>
                    </a:xfrm>
                    <a:prstGeom prst="rect">
                      <a:avLst/>
                    </a:prstGeom>
                  </pic:spPr>
                </pic:pic>
              </a:graphicData>
            </a:graphic>
          </wp:inline>
        </w:drawing>
      </w:r>
    </w:p>
    <w:p w14:paraId="21F83973" w14:textId="77777777" w:rsidR="009E251C" w:rsidRPr="00867168" w:rsidRDefault="009E251C" w:rsidP="009E251C">
      <w:pPr>
        <w:pStyle w:val="50"/>
      </w:pPr>
      <w:r w:rsidRPr="00867168">
        <w:rPr>
          <w:rFonts w:hint="eastAsia"/>
        </w:rPr>
        <w:t>前端展示</w:t>
      </w:r>
    </w:p>
    <w:p w14:paraId="4AC0A441"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（1）总体视图</w:t>
      </w:r>
    </w:p>
    <w:p w14:paraId="5B6A2349"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lastRenderedPageBreak/>
        <w:t>此模块主要用于展示煤矿总体情况，可直观查看煤矿三维图、带班领导姓名、电话以及坑下、廊道内部总人数和人员车辆异常信息。包含地面工业广场及坑下边坡、工作面、变电所、主要采区三维建模及设备工况信息。</w:t>
      </w:r>
    </w:p>
    <w:p w14:paraId="11D880EA"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（2）区域</w:t>
      </w:r>
    </w:p>
    <w:p w14:paraId="39D638DF"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此模块主要显示所有的皮带廊道、采煤工作面、排土场名称，展示当前廊道、采煤工作面和排土场的区域信息和车辆信息。</w:t>
      </w:r>
    </w:p>
    <w:p w14:paraId="6A508EC3"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（3）环境</w:t>
      </w:r>
    </w:p>
    <w:p w14:paraId="2F81C12F"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展示传感器信息和摄像头信息，每个廊道和采煤工作面包含多少传感器和摄像头，以及传感器和摄像头的具体信息。</w:t>
      </w:r>
    </w:p>
    <w:p w14:paraId="1FDCE298"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（4）车辆</w:t>
      </w:r>
    </w:p>
    <w:p w14:paraId="77EDB5BC"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显示坑下中的车辆个数，通过搜索栏搜索车辆所在位置。</w:t>
      </w:r>
    </w:p>
    <w:p w14:paraId="7561E94D"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通过搜索栏输入车辆名称，搜索车辆所在位置，展示车辆具体信息。</w:t>
      </w:r>
    </w:p>
    <w:p w14:paraId="4840207D"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（5）系统</w:t>
      </w:r>
    </w:p>
    <w:p w14:paraId="5F2B3C71"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在廊道上展示煤流。</w:t>
      </w:r>
    </w:p>
    <w:p w14:paraId="18BA9D82"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选择煤流，在巷道上</w:t>
      </w:r>
      <w:proofErr w:type="gramStart"/>
      <w:r w:rsidRPr="00867168">
        <w:rPr>
          <w:rFonts w:ascii="宋体" w:eastAsia="宋体" w:hAnsi="宋体" w:hint="eastAsia"/>
          <w:sz w:val="24"/>
          <w:szCs w:val="24"/>
        </w:rPr>
        <w:t>展示煤流信息</w:t>
      </w:r>
      <w:proofErr w:type="gramEnd"/>
    </w:p>
    <w:p w14:paraId="4A3951A1"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（6）电话</w:t>
      </w:r>
    </w:p>
    <w:p w14:paraId="13FD5952"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实现快速拨打电话</w:t>
      </w:r>
    </w:p>
    <w:p w14:paraId="79584B5E"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（7）图层</w:t>
      </w:r>
    </w:p>
    <w:p w14:paraId="4B505846"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显示廊道中传感器和摄像头的个数和位置，包含安全检查图层、皮带廊道  图层、视频监控图层、车辆信息图层、机电设备布置图层、</w:t>
      </w:r>
      <w:proofErr w:type="gramStart"/>
      <w:r w:rsidRPr="00867168">
        <w:rPr>
          <w:rFonts w:ascii="宋体" w:eastAsia="宋体" w:hAnsi="宋体" w:hint="eastAsia"/>
          <w:sz w:val="24"/>
          <w:szCs w:val="24"/>
        </w:rPr>
        <w:t>煤流图层</w:t>
      </w:r>
      <w:proofErr w:type="gramEnd"/>
      <w:r w:rsidRPr="00867168">
        <w:rPr>
          <w:rFonts w:ascii="宋体" w:eastAsia="宋体" w:hAnsi="宋体" w:hint="eastAsia"/>
          <w:sz w:val="24"/>
          <w:szCs w:val="24"/>
        </w:rPr>
        <w:t>等。</w:t>
      </w:r>
    </w:p>
    <w:p w14:paraId="64574A79"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（8）三维页面视图管理</w:t>
      </w:r>
    </w:p>
    <w:p w14:paraId="03D0E405"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恢复页面原来的视图和页面变成俯视图。</w:t>
      </w:r>
    </w:p>
    <w:p w14:paraId="7FC8420B"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（9）人员图例</w:t>
      </w:r>
    </w:p>
    <w:p w14:paraId="409AA2F9" w14:textId="77777777" w:rsidR="009E251C" w:rsidRPr="00867168" w:rsidRDefault="009E251C" w:rsidP="009E251C">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选择特殊工种和带班领导的展示。</w:t>
      </w:r>
    </w:p>
    <w:p w14:paraId="076AF16B" w14:textId="27A7A507" w:rsidR="009E251C" w:rsidRPr="00867168" w:rsidRDefault="004A2584" w:rsidP="009E251C">
      <w:pPr>
        <w:pStyle w:val="50"/>
      </w:pPr>
      <w:r>
        <w:rPr>
          <w:rFonts w:hint="eastAsia"/>
        </w:rPr>
        <w:t>GIS</w:t>
      </w:r>
      <w:r>
        <w:rPr>
          <w:rFonts w:hint="eastAsia"/>
        </w:rPr>
        <w:t>引擎</w:t>
      </w:r>
    </w:p>
    <w:p w14:paraId="2CBC49DF" w14:textId="77777777" w:rsidR="009E251C" w:rsidRDefault="009E251C" w:rsidP="009E251C">
      <w:pPr>
        <w:spacing w:line="360" w:lineRule="auto"/>
        <w:ind w:firstLineChars="200" w:firstLine="480"/>
        <w:rPr>
          <w:rFonts w:ascii="宋体" w:eastAsia="宋体" w:hAnsi="宋体"/>
          <w:sz w:val="24"/>
          <w:szCs w:val="24"/>
        </w:rPr>
      </w:pPr>
      <w:r w:rsidRPr="00867168">
        <w:rPr>
          <w:rFonts w:ascii="宋体" w:eastAsia="宋体" w:hAnsi="宋体" w:hint="eastAsia"/>
          <w:sz w:val="24"/>
          <w:szCs w:val="24"/>
        </w:rPr>
        <w:t>支持交付方式灵活，可通过提供的100+组件模板进行拼装，可以通过零代码或者低代码交付。具备模型及场景文件快速导入的搭建方式，生成各类场景和室内结构。模型库中有煤矿行业常见的场景模型和效果配置，涵盖主要的场景，以及丰富的配套资源，可实现快速配置应用。数据集成方便快捷，支持多种数据接口。</w:t>
      </w:r>
    </w:p>
    <w:p w14:paraId="262EBB51" w14:textId="022DFD3A" w:rsidR="004A2584" w:rsidRPr="00F92138" w:rsidRDefault="00F92138" w:rsidP="00F92138">
      <w:pPr>
        <w:pStyle w:val="ae"/>
        <w:numPr>
          <w:ilvl w:val="0"/>
          <w:numId w:val="146"/>
        </w:numPr>
        <w:spacing w:line="360" w:lineRule="auto"/>
        <w:ind w:firstLineChars="0"/>
        <w:rPr>
          <w:rFonts w:ascii="宋体" w:eastAsia="宋体" w:hAnsi="宋体"/>
          <w:sz w:val="24"/>
          <w:szCs w:val="24"/>
        </w:rPr>
      </w:pPr>
      <w:r w:rsidRPr="00F92138">
        <w:rPr>
          <w:rFonts w:ascii="宋体" w:eastAsia="宋体" w:hAnsi="宋体" w:hint="eastAsia"/>
          <w:sz w:val="24"/>
          <w:szCs w:val="24"/>
        </w:rPr>
        <w:lastRenderedPageBreak/>
        <w:t>地图渲染：</w:t>
      </w:r>
      <w:r w:rsidR="004A2584" w:rsidRPr="00F92138">
        <w:rPr>
          <w:rFonts w:ascii="宋体" w:eastAsia="宋体" w:hAnsi="宋体"/>
          <w:sz w:val="24"/>
          <w:szCs w:val="24"/>
        </w:rPr>
        <w:t>支持</w:t>
      </w:r>
      <w:r w:rsidR="004A2584" w:rsidRPr="00F92138">
        <w:rPr>
          <w:rFonts w:ascii="宋体" w:eastAsia="宋体" w:hAnsi="宋体" w:hint="eastAsia"/>
          <w:sz w:val="24"/>
          <w:szCs w:val="24"/>
        </w:rPr>
        <w:t>矢量瓦片和栅格瓦片形式的2D地图渲染。</w:t>
      </w:r>
    </w:p>
    <w:p w14:paraId="38F73EC0" w14:textId="1F5DD042" w:rsidR="00F92138" w:rsidRPr="004E1050" w:rsidRDefault="00F92138" w:rsidP="004E1050">
      <w:pPr>
        <w:pStyle w:val="ae"/>
        <w:numPr>
          <w:ilvl w:val="0"/>
          <w:numId w:val="146"/>
        </w:numPr>
        <w:spacing w:line="360" w:lineRule="auto"/>
        <w:ind w:firstLineChars="0"/>
        <w:rPr>
          <w:rFonts w:ascii="宋体" w:eastAsia="宋体" w:hAnsi="宋体" w:hint="eastAsia"/>
          <w:sz w:val="24"/>
          <w:szCs w:val="24"/>
        </w:rPr>
      </w:pPr>
      <w:r w:rsidRPr="004E1050">
        <w:rPr>
          <w:rFonts w:ascii="宋体" w:eastAsia="宋体" w:hAnsi="宋体" w:hint="eastAsia"/>
          <w:sz w:val="24"/>
          <w:szCs w:val="24"/>
        </w:rPr>
        <w:t>模型渲染：</w:t>
      </w:r>
      <w:r w:rsidRPr="004E1050">
        <w:rPr>
          <w:rFonts w:ascii="宋体" w:eastAsia="宋体" w:hAnsi="宋体" w:hint="eastAsia"/>
          <w:sz w:val="24"/>
          <w:szCs w:val="24"/>
        </w:rPr>
        <w:t>以WebGL方式在浏览器里渲染3D模型，不需要安装插件。支持PBR材质、粒子特效等渲染效果，支持自定义光源</w:t>
      </w:r>
      <w:r w:rsidRPr="004E1050">
        <w:rPr>
          <w:rFonts w:ascii="宋体" w:eastAsia="宋体" w:hAnsi="宋体" w:hint="eastAsia"/>
          <w:sz w:val="24"/>
          <w:szCs w:val="24"/>
        </w:rPr>
        <w:t>。</w:t>
      </w:r>
    </w:p>
    <w:p w14:paraId="2A1596CC" w14:textId="3A930C55" w:rsidR="00F92138" w:rsidRPr="004E1050" w:rsidRDefault="00F92138" w:rsidP="004E1050">
      <w:pPr>
        <w:pStyle w:val="ae"/>
        <w:numPr>
          <w:ilvl w:val="0"/>
          <w:numId w:val="146"/>
        </w:numPr>
        <w:spacing w:line="360" w:lineRule="auto"/>
        <w:ind w:firstLineChars="0"/>
        <w:rPr>
          <w:rFonts w:ascii="宋体" w:eastAsia="宋体" w:hAnsi="宋体" w:hint="eastAsia"/>
          <w:sz w:val="24"/>
          <w:szCs w:val="24"/>
        </w:rPr>
      </w:pPr>
      <w:r w:rsidRPr="004E1050">
        <w:rPr>
          <w:rFonts w:ascii="宋体" w:eastAsia="宋体" w:hAnsi="宋体" w:hint="eastAsia"/>
          <w:sz w:val="24"/>
          <w:szCs w:val="24"/>
        </w:rPr>
        <w:t>模型加载：</w:t>
      </w:r>
      <w:r w:rsidRPr="004E1050">
        <w:rPr>
          <w:rFonts w:ascii="宋体" w:eastAsia="宋体" w:hAnsi="宋体" w:hint="eastAsia"/>
          <w:sz w:val="24"/>
          <w:szCs w:val="24"/>
        </w:rPr>
        <w:t>支持以LOD（多细节层次）方式加载3D模型，即根据模型在视野中的位置和重要度，决定各个模型渲染的内容，以获得整体高效率的渲染效果。</w:t>
      </w:r>
    </w:p>
    <w:p w14:paraId="1D891FBF" w14:textId="06E50606" w:rsidR="00F92138" w:rsidRPr="004E1050" w:rsidRDefault="004E1050" w:rsidP="004E1050">
      <w:pPr>
        <w:pStyle w:val="ae"/>
        <w:numPr>
          <w:ilvl w:val="0"/>
          <w:numId w:val="146"/>
        </w:numPr>
        <w:spacing w:line="360" w:lineRule="auto"/>
        <w:ind w:firstLineChars="0"/>
        <w:rPr>
          <w:rFonts w:ascii="宋体" w:eastAsia="宋体" w:hAnsi="宋体" w:hint="eastAsia"/>
          <w:sz w:val="24"/>
          <w:szCs w:val="24"/>
        </w:rPr>
      </w:pPr>
      <w:r w:rsidRPr="004E1050">
        <w:rPr>
          <w:rFonts w:ascii="宋体" w:eastAsia="宋体" w:hAnsi="宋体" w:hint="eastAsia"/>
          <w:sz w:val="24"/>
          <w:szCs w:val="24"/>
        </w:rPr>
        <w:t>数据加载：</w:t>
      </w:r>
      <w:r w:rsidR="00F92138" w:rsidRPr="004E1050">
        <w:rPr>
          <w:rFonts w:ascii="宋体" w:eastAsia="宋体" w:hAnsi="宋体" w:hint="eastAsia"/>
          <w:sz w:val="24"/>
          <w:szCs w:val="24"/>
        </w:rPr>
        <w:t>支持加载多种类型的数据，包括地形、影像、精细模型、实景模型、地质模型等。</w:t>
      </w:r>
    </w:p>
    <w:p w14:paraId="2D69BD19" w14:textId="39E6CEF6" w:rsidR="00F92138" w:rsidRPr="004E1050" w:rsidRDefault="004E1050" w:rsidP="004E1050">
      <w:pPr>
        <w:pStyle w:val="ae"/>
        <w:numPr>
          <w:ilvl w:val="0"/>
          <w:numId w:val="146"/>
        </w:numPr>
        <w:spacing w:line="360" w:lineRule="auto"/>
        <w:ind w:firstLineChars="0"/>
        <w:rPr>
          <w:rFonts w:ascii="宋体" w:eastAsia="宋体" w:hAnsi="宋体" w:hint="eastAsia"/>
          <w:sz w:val="24"/>
          <w:szCs w:val="24"/>
        </w:rPr>
      </w:pPr>
      <w:r w:rsidRPr="004E1050">
        <w:rPr>
          <w:rFonts w:ascii="宋体" w:eastAsia="宋体" w:hAnsi="宋体" w:hint="eastAsia"/>
          <w:sz w:val="24"/>
          <w:szCs w:val="24"/>
        </w:rPr>
        <w:t>三维动画：</w:t>
      </w:r>
      <w:r w:rsidR="00F92138" w:rsidRPr="004E1050">
        <w:rPr>
          <w:rFonts w:ascii="宋体" w:eastAsia="宋体" w:hAnsi="宋体"/>
          <w:sz w:val="24"/>
          <w:szCs w:val="24"/>
        </w:rPr>
        <w:t>支持三维动画</w:t>
      </w:r>
      <w:r w:rsidR="00F92138" w:rsidRPr="004E1050">
        <w:rPr>
          <w:rFonts w:ascii="宋体" w:eastAsia="宋体" w:hAnsi="宋体" w:hint="eastAsia"/>
          <w:sz w:val="24"/>
          <w:szCs w:val="24"/>
        </w:rPr>
        <w:t>，提供对于模型节点动画支持和前端生产活动路径动画的能力，满足如活动路径回放、设备动画等业务需求。</w:t>
      </w:r>
    </w:p>
    <w:p w14:paraId="690A8F34" w14:textId="779EB1ED" w:rsidR="00DC084F" w:rsidRDefault="00DC084F" w:rsidP="00DC084F">
      <w:pPr>
        <w:pStyle w:val="50"/>
      </w:pPr>
      <w:r w:rsidRPr="00DC084F">
        <w:rPr>
          <w:rFonts w:hint="eastAsia"/>
        </w:rPr>
        <w:t>三维地质建模引擎</w:t>
      </w:r>
    </w:p>
    <w:p w14:paraId="20A005CC" w14:textId="12601165" w:rsidR="00DC084F" w:rsidRPr="003C5B56" w:rsidRDefault="00DC084F" w:rsidP="0092464D">
      <w:pPr>
        <w:pStyle w:val="a"/>
        <w:numPr>
          <w:ilvl w:val="0"/>
          <w:numId w:val="148"/>
        </w:numPr>
        <w:rPr>
          <w:rFonts w:hint="eastAsia"/>
          <w:lang w:bidi="ar"/>
        </w:rPr>
      </w:pPr>
      <w:r>
        <w:rPr>
          <w:rFonts w:hint="eastAsia"/>
          <w:lang w:bidi="ar"/>
        </w:rPr>
        <w:t>多</w:t>
      </w:r>
      <w:proofErr w:type="gramStart"/>
      <w:r>
        <w:rPr>
          <w:rFonts w:hint="eastAsia"/>
          <w:lang w:bidi="ar"/>
        </w:rPr>
        <w:t>源数据</w:t>
      </w:r>
      <w:proofErr w:type="gramEnd"/>
      <w:r>
        <w:rPr>
          <w:rFonts w:hint="eastAsia"/>
          <w:lang w:bidi="ar"/>
        </w:rPr>
        <w:t>融合：</w:t>
      </w:r>
      <w:r w:rsidRPr="003C5B56">
        <w:rPr>
          <w:rFonts w:hint="eastAsia"/>
          <w:lang w:bidi="ar"/>
        </w:rPr>
        <w:t>支持多源异构数据融合建模，可融合钻孔勘探、物探、揭露点、地质图等多种类型地质数据构建三维地质模型，提升地质建模精度。</w:t>
      </w:r>
    </w:p>
    <w:p w14:paraId="656DC7A2" w14:textId="25D549D5" w:rsidR="00DC084F" w:rsidRPr="003C5B56" w:rsidRDefault="00DC084F" w:rsidP="0092464D">
      <w:pPr>
        <w:pStyle w:val="a"/>
        <w:numPr>
          <w:ilvl w:val="0"/>
          <w:numId w:val="148"/>
        </w:numPr>
        <w:rPr>
          <w:rFonts w:hint="eastAsia"/>
          <w:lang w:bidi="ar"/>
        </w:rPr>
      </w:pPr>
      <w:r w:rsidRPr="003C5B56">
        <w:rPr>
          <w:rFonts w:hint="eastAsia"/>
          <w:lang w:bidi="ar"/>
        </w:rPr>
        <w:t>支</w:t>
      </w:r>
      <w:r>
        <w:rPr>
          <w:rFonts w:hint="eastAsia"/>
          <w:lang w:bidi="ar"/>
        </w:rPr>
        <w:t>高精度三维建模：</w:t>
      </w:r>
      <w:r w:rsidRPr="003C5B56">
        <w:rPr>
          <w:rFonts w:hint="eastAsia"/>
          <w:lang w:bidi="ar"/>
        </w:rPr>
        <w:t>持三维地质结构建模，包括全地层三维地质结构建模、标志地层三维地质结构建模、工作面三维地质建模。</w:t>
      </w:r>
    </w:p>
    <w:p w14:paraId="244382AC" w14:textId="3D7EFAFF" w:rsidR="00DC084F" w:rsidRPr="003C5B56" w:rsidRDefault="00DC084F" w:rsidP="0092464D">
      <w:pPr>
        <w:pStyle w:val="a"/>
        <w:numPr>
          <w:ilvl w:val="0"/>
          <w:numId w:val="148"/>
        </w:numPr>
        <w:rPr>
          <w:rFonts w:hint="eastAsia"/>
          <w:lang w:bidi="ar"/>
        </w:rPr>
      </w:pPr>
      <w:r>
        <w:rPr>
          <w:rFonts w:hint="eastAsia"/>
          <w:lang w:bidi="ar"/>
        </w:rPr>
        <w:t>地质构造建模：</w:t>
      </w:r>
      <w:r w:rsidRPr="003C5B56">
        <w:rPr>
          <w:rFonts w:hint="eastAsia"/>
          <w:lang w:bidi="ar"/>
        </w:rPr>
        <w:t>支持地质构造高精度建模，包括断层构造、褶曲构造、陷落柱、无煤带、破碎带等。</w:t>
      </w:r>
    </w:p>
    <w:p w14:paraId="7CD1CDE3" w14:textId="29BA8980" w:rsidR="00DC084F" w:rsidRPr="003C5B56" w:rsidRDefault="00DC084F" w:rsidP="0092464D">
      <w:pPr>
        <w:pStyle w:val="a"/>
        <w:numPr>
          <w:ilvl w:val="0"/>
          <w:numId w:val="148"/>
        </w:numPr>
        <w:rPr>
          <w:rFonts w:hint="eastAsia"/>
          <w:lang w:bidi="ar"/>
        </w:rPr>
      </w:pPr>
      <w:r>
        <w:rPr>
          <w:rFonts w:hint="eastAsia"/>
          <w:lang w:bidi="ar"/>
        </w:rPr>
        <w:t>地质属性建模：</w:t>
      </w:r>
      <w:r w:rsidRPr="003C5B56">
        <w:rPr>
          <w:rFonts w:hint="eastAsia"/>
          <w:lang w:bidi="ar"/>
        </w:rPr>
        <w:t>支持三维地质属性建模，包括煤层厚度、夹矸层数、瓦斯分布等建模。</w:t>
      </w:r>
    </w:p>
    <w:p w14:paraId="4F2AAC2E" w14:textId="449C0EE8" w:rsidR="00DC084F" w:rsidRPr="003C5B56" w:rsidRDefault="00DC084F" w:rsidP="0092464D">
      <w:pPr>
        <w:pStyle w:val="a"/>
        <w:numPr>
          <w:ilvl w:val="0"/>
          <w:numId w:val="148"/>
        </w:numPr>
        <w:rPr>
          <w:rFonts w:hint="eastAsia"/>
          <w:lang w:bidi="ar"/>
        </w:rPr>
      </w:pPr>
      <w:r>
        <w:rPr>
          <w:rFonts w:hint="eastAsia"/>
          <w:lang w:bidi="ar"/>
        </w:rPr>
        <w:t>钻孔及积水区建模：</w:t>
      </w:r>
      <w:r w:rsidRPr="003C5B56">
        <w:rPr>
          <w:rFonts w:hint="eastAsia"/>
          <w:lang w:bidi="ar"/>
        </w:rPr>
        <w:t>支持三维钻孔建模、顶底板面建模、积水区建模。</w:t>
      </w:r>
    </w:p>
    <w:p w14:paraId="5C21AEDA" w14:textId="53C1630E" w:rsidR="00DC084F" w:rsidRPr="003C5B56" w:rsidRDefault="00DC084F" w:rsidP="0092464D">
      <w:pPr>
        <w:pStyle w:val="a"/>
        <w:numPr>
          <w:ilvl w:val="0"/>
          <w:numId w:val="148"/>
        </w:numPr>
        <w:rPr>
          <w:rFonts w:hint="eastAsia"/>
          <w:lang w:bidi="ar"/>
        </w:rPr>
      </w:pPr>
      <w:r>
        <w:rPr>
          <w:rFonts w:hint="eastAsia"/>
          <w:lang w:bidi="ar"/>
        </w:rPr>
        <w:t>空间量算：</w:t>
      </w:r>
      <w:r w:rsidRPr="003C5B56">
        <w:rPr>
          <w:rFonts w:hint="eastAsia"/>
          <w:lang w:bidi="ar"/>
        </w:rPr>
        <w:t>支持空间量算，包括角度测量、距离测量、面积量算。</w:t>
      </w:r>
    </w:p>
    <w:p w14:paraId="43BB68BE" w14:textId="6D993CB8" w:rsidR="00DC084F" w:rsidRPr="003C5B56" w:rsidRDefault="00DC084F" w:rsidP="0092464D">
      <w:pPr>
        <w:pStyle w:val="a"/>
        <w:numPr>
          <w:ilvl w:val="0"/>
          <w:numId w:val="148"/>
        </w:numPr>
        <w:rPr>
          <w:rFonts w:hint="eastAsia"/>
          <w:lang w:bidi="ar"/>
        </w:rPr>
      </w:pPr>
      <w:r>
        <w:rPr>
          <w:rFonts w:hint="eastAsia"/>
          <w:lang w:bidi="ar"/>
        </w:rPr>
        <w:t>可视分析：</w:t>
      </w:r>
      <w:r w:rsidRPr="003C5B56">
        <w:rPr>
          <w:rFonts w:hint="eastAsia"/>
          <w:lang w:bidi="ar"/>
        </w:rPr>
        <w:t>支持空间可视化分析，包括地质模型的爆炸与合并等分析。</w:t>
      </w:r>
    </w:p>
    <w:p w14:paraId="2992F1F6" w14:textId="1AF007CE" w:rsidR="00604169" w:rsidRDefault="009E251C" w:rsidP="00604169">
      <w:pPr>
        <w:pStyle w:val="4"/>
      </w:pPr>
      <w:r w:rsidRPr="009E251C">
        <w:rPr>
          <w:rFonts w:hint="eastAsia"/>
        </w:rPr>
        <w:t>数字孪生编辑能力</w:t>
      </w:r>
    </w:p>
    <w:p w14:paraId="16C39983" w14:textId="77777777" w:rsidR="00604169" w:rsidRPr="00867168" w:rsidRDefault="00604169" w:rsidP="00604169">
      <w:pPr>
        <w:pStyle w:val="50"/>
      </w:pPr>
      <w:r w:rsidRPr="00867168">
        <w:rPr>
          <w:rFonts w:hint="eastAsia"/>
        </w:rPr>
        <w:t>核心引擎</w:t>
      </w:r>
    </w:p>
    <w:p w14:paraId="68E502F1"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字孪生核心引擎用于快速实现矿井几何模型的输入以及矿井三维场景几何模型的搭建及交互，各类数据动态表现，以及场景与数据的关联动效，是浏览器快速加载的专用三维交互引擎。要求引擎可对外提供服务包括：完善的模型接口文档、二次开发的相关接口文档、二次开发的范本代码。</w:t>
      </w:r>
    </w:p>
    <w:p w14:paraId="34AEB4EA"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引擎采用web端渲染,采用WEBGL3D绘图标准，通过HTML脚本本身实现Web交互式</w:t>
      </w:r>
      <w:r w:rsidRPr="00867168">
        <w:rPr>
          <w:rFonts w:ascii="宋体" w:eastAsia="宋体" w:hAnsi="宋体" w:hint="eastAsia"/>
          <w:sz w:val="24"/>
          <w:szCs w:val="24"/>
        </w:rPr>
        <w:lastRenderedPageBreak/>
        <w:t>三维场景的制作，无需任何浏览器插件支持，利用底层的图形硬件加速功能进行的图形渲染。引擎的系统进行空间操作时，数字世界与现实世界同时会产生映射反馈，而通过传感器设备的支撑，设备发生位置或状态变化时，控制处理单元可以立即进行复杂的运算，将精确的数字世界影像传回产生临场感。</w:t>
      </w:r>
    </w:p>
    <w:p w14:paraId="2D5F34EC"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字孪生核心引擎应用新一代数据可视化手段，使用全景3D视角和虚拟现实技术，支持对接各类大数据业务系统，集成虚拟仿真模型信息，通过可视化技术，将数据按照时间和空间两个维度进行同步呈现，实时全面掌控数据变化态势，完整还原事件场景，帮助矿山管理者观察和分析大数据动态信息，实时掌握信息变化趋势。</w:t>
      </w:r>
    </w:p>
    <w:p w14:paraId="387E1940"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数字孪生核心组件</w:t>
      </w:r>
    </w:p>
    <w:p w14:paraId="589B8C15"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w:t>
      </w:r>
      <w:proofErr w:type="gramStart"/>
      <w:r w:rsidRPr="00867168">
        <w:rPr>
          <w:rFonts w:ascii="宋体" w:eastAsia="宋体" w:hAnsi="宋体" w:hint="eastAsia"/>
          <w:sz w:val="24"/>
          <w:szCs w:val="24"/>
        </w:rPr>
        <w:t>模组库管理</w:t>
      </w:r>
      <w:proofErr w:type="gramEnd"/>
    </w:p>
    <w:p w14:paraId="6259E7AE"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数字孪生</w:t>
      </w:r>
      <w:proofErr w:type="gramStart"/>
      <w:r w:rsidRPr="00867168">
        <w:rPr>
          <w:rFonts w:ascii="宋体" w:eastAsia="宋体" w:hAnsi="宋体" w:hint="eastAsia"/>
          <w:sz w:val="24"/>
          <w:szCs w:val="24"/>
        </w:rPr>
        <w:t>模组库管理</w:t>
      </w:r>
      <w:proofErr w:type="gramEnd"/>
      <w:r w:rsidRPr="00867168">
        <w:rPr>
          <w:rFonts w:ascii="宋体" w:eastAsia="宋体" w:hAnsi="宋体" w:hint="eastAsia"/>
          <w:sz w:val="24"/>
          <w:szCs w:val="24"/>
        </w:rPr>
        <w:t>构建3D可视化界面的所有几何模型，可对智慧矿山进行数字孪生应用场景进行模型库管理，通过对IOT及数据中台的接入，实现数模分离和数模联动；应用模板及组件库管理，</w:t>
      </w:r>
      <w:proofErr w:type="gramStart"/>
      <w:r w:rsidRPr="00867168">
        <w:rPr>
          <w:rFonts w:ascii="宋体" w:eastAsia="宋体" w:hAnsi="宋体" w:hint="eastAsia"/>
          <w:sz w:val="24"/>
          <w:szCs w:val="24"/>
        </w:rPr>
        <w:t>极</w:t>
      </w:r>
      <w:proofErr w:type="gramEnd"/>
      <w:r w:rsidRPr="00867168">
        <w:rPr>
          <w:rFonts w:ascii="宋体" w:eastAsia="宋体" w:hAnsi="宋体" w:hint="eastAsia"/>
          <w:sz w:val="24"/>
          <w:szCs w:val="24"/>
        </w:rPr>
        <w:t>速实现场景维护，降低维护成本、提升交付效率。</w:t>
      </w:r>
    </w:p>
    <w:p w14:paraId="2E19E730"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（2）综合配置管理</w:t>
      </w:r>
    </w:p>
    <w:p w14:paraId="32C6E246"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数字孪生综合配置管理，通过该系统配置各个子系统数据使用权限角色使用配置、联动规则，弥补管理人员在多系统联动管理工作的不足，让系统管理更加的高效、准确，从而提升企业管理质量、管理效率。</w:t>
      </w:r>
    </w:p>
    <w:p w14:paraId="12E355FF"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（3）多维数据监控</w:t>
      </w:r>
    </w:p>
    <w:p w14:paraId="3666E4D0"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支持分布式的数字孪生虚实多维数据监控，用于辅助“核心引擎”进行接入数据的管理，可以针对每一个数据源设定独立的监控规则，并通过告警和趋势变化实现数据驱动“核心引擎”中各种三维模型发生变化和动态效果表现。</w:t>
      </w:r>
    </w:p>
    <w:p w14:paraId="2464DCDA"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（4）数字孪生地理信息辅助</w:t>
      </w:r>
    </w:p>
    <w:p w14:paraId="4C795024" w14:textId="77777777" w:rsidR="00604169" w:rsidRPr="00867168" w:rsidRDefault="00604169"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基于数字孪生地理信息辅助，辅助完成矿井地图的建立和设施设备的定位，支持面积测量，距离测量，角度测量及经纬度坐标和空间坐标的相互转化。</w:t>
      </w:r>
    </w:p>
    <w:p w14:paraId="0AF6612A" w14:textId="42231729" w:rsidR="00604169" w:rsidRPr="00604169" w:rsidRDefault="00604169" w:rsidP="00604169">
      <w:pPr>
        <w:pStyle w:val="50"/>
        <w:rPr>
          <w:rFonts w:hint="eastAsia"/>
        </w:rPr>
      </w:pPr>
      <w:r>
        <w:rPr>
          <w:rFonts w:hint="eastAsia"/>
        </w:rPr>
        <w:t>孪生模型编排</w:t>
      </w:r>
    </w:p>
    <w:p w14:paraId="367E1BD4" w14:textId="77777777" w:rsidR="00F92138" w:rsidRPr="00867168" w:rsidRDefault="00F92138" w:rsidP="00604169">
      <w:pPr>
        <w:pStyle w:val="6"/>
        <w:rPr>
          <w:rFonts w:hint="eastAsia"/>
        </w:rPr>
      </w:pPr>
      <w:r w:rsidRPr="00867168">
        <w:rPr>
          <w:rFonts w:hint="eastAsia"/>
        </w:rPr>
        <w:t>模型管理</w:t>
      </w:r>
    </w:p>
    <w:p w14:paraId="1EFE5BE0"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支持三维模型的批量导入、导出。支持单个模型的导入、下载、删除、更新。模型包括：地理化空间数据、三维模型、空间三维模型</w:t>
      </w:r>
      <w:r>
        <w:rPr>
          <w:rFonts w:ascii="宋体" w:eastAsia="宋体" w:hAnsi="宋体" w:hint="eastAsia"/>
          <w:sz w:val="24"/>
          <w:szCs w:val="24"/>
        </w:rPr>
        <w:t>。</w:t>
      </w:r>
    </w:p>
    <w:p w14:paraId="1F175B45"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支持多个模型删除，单个模型的更新、下载、删除，模型数据的过滤，对于三维模</w:t>
      </w:r>
      <w:r w:rsidRPr="00867168">
        <w:rPr>
          <w:rFonts w:ascii="宋体" w:eastAsia="宋体" w:hAnsi="宋体" w:hint="eastAsia"/>
          <w:sz w:val="24"/>
          <w:szCs w:val="24"/>
        </w:rPr>
        <w:lastRenderedPageBreak/>
        <w:t>型数据，可以进行模型预览</w:t>
      </w:r>
    </w:p>
    <w:p w14:paraId="5E153710"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数据配置：支持增加配置和查询</w:t>
      </w:r>
    </w:p>
    <w:p w14:paraId="575DB5E3" w14:textId="77777777" w:rsidR="00F92138" w:rsidRPr="00867168" w:rsidRDefault="00F92138" w:rsidP="00604169">
      <w:pPr>
        <w:pStyle w:val="6"/>
        <w:rPr>
          <w:rFonts w:hint="eastAsia"/>
        </w:rPr>
      </w:pPr>
      <w:r w:rsidRPr="00867168">
        <w:rPr>
          <w:rFonts w:hint="eastAsia"/>
        </w:rPr>
        <w:t>模型编排</w:t>
      </w:r>
    </w:p>
    <w:p w14:paraId="411798B6"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1、根据模型分类，选择所需要的模型，拖拽采煤机模型至编辑器中间区域，可以添加模型。</w:t>
      </w:r>
    </w:p>
    <w:p w14:paraId="414A5064"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2、拖拽环境光照亮编辑区域。</w:t>
      </w:r>
    </w:p>
    <w:p w14:paraId="5AFAD0BD"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3、拾取模型，在模型位置点击，显示辅助坐标轴，同时对象列表会自动选中该模型，模型属性自动显示。</w:t>
      </w:r>
    </w:p>
    <w:p w14:paraId="6326B647"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4、拖动辅助坐标轴可以移动模型，旋转辅助坐标轴可以旋转模型。</w:t>
      </w:r>
    </w:p>
    <w:p w14:paraId="7AD01D29" w14:textId="77777777" w:rsidR="00F92138" w:rsidRPr="00867168" w:rsidRDefault="00F92138" w:rsidP="00604169">
      <w:pPr>
        <w:pStyle w:val="6"/>
        <w:rPr>
          <w:rFonts w:hint="eastAsia"/>
        </w:rPr>
      </w:pPr>
      <w:r w:rsidRPr="00867168">
        <w:rPr>
          <w:rFonts w:hint="eastAsia"/>
        </w:rPr>
        <w:t>场景管理</w:t>
      </w:r>
    </w:p>
    <w:p w14:paraId="1CFBB2BF"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支持各数字孪生场景的创建、编排、配置、发布、预览。一个场景是一个孪生的一个场面，可单独导出，独立发布，并对接其他系统。场景主要包含创建场景、编排场景、场景配置、场景发布、场景预览等功能。</w:t>
      </w:r>
    </w:p>
    <w:p w14:paraId="7F04FECF"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1、模型库支持：包含模型管理中所有的三维模型，按设备类型进行分类，可直接拖拽对应的模型到场景中，把模型加入场景。</w:t>
      </w:r>
    </w:p>
    <w:p w14:paraId="7DB03897"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2、地理空间数据支持：地理空间数据包含各种管道、管线、煤矿产业的巷道集、综采面数据等各种地理空间数据，单击某个地理空间数据对其进行配置并加入到场景中。</w:t>
      </w:r>
    </w:p>
    <w:p w14:paraId="6C78008C"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3、光源支持：可向场景中添加光源，如添加一个或者多个点光源、平行光、环境光、聚光灯等光源来点亮场景。注意添加光源过多可能影响性能。</w:t>
      </w:r>
    </w:p>
    <w:p w14:paraId="52B9F943"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4、数据面板支持：可以在场景中添加数据面板，展示某些数据信息或提示信息，丰富场景。数据面板支持广告牌样式，平面样式，文本样式，点击弹框样式。</w:t>
      </w:r>
    </w:p>
    <w:p w14:paraId="439C69AA"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5、特效支持：可在场景中添加飞线、光幕墙等特效。飞线指选取场景中2点，会生成由起点飞向终点的弧线。光</w:t>
      </w:r>
      <w:proofErr w:type="gramStart"/>
      <w:r w:rsidRPr="00867168">
        <w:rPr>
          <w:rFonts w:ascii="宋体" w:eastAsia="宋体" w:hAnsi="宋体" w:hint="eastAsia"/>
          <w:sz w:val="24"/>
          <w:szCs w:val="24"/>
        </w:rPr>
        <w:t>幕墙指</w:t>
      </w:r>
      <w:proofErr w:type="gramEnd"/>
      <w:r w:rsidRPr="00867168">
        <w:rPr>
          <w:rFonts w:ascii="宋体" w:eastAsia="宋体" w:hAnsi="宋体" w:hint="eastAsia"/>
          <w:sz w:val="24"/>
          <w:szCs w:val="24"/>
        </w:rPr>
        <w:t>在场景中选取指定或绘制一段路径，在该路径上可配置光墙特效，可配置光墙颜色，高度等。</w:t>
      </w:r>
    </w:p>
    <w:p w14:paraId="628E6EEE"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6、告警配置支持：可在场景中进行告警配置，当收到后台推送的告警信息后，告警会显示在界面上。</w:t>
      </w:r>
    </w:p>
    <w:p w14:paraId="0D4287F1"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7、孪生</w:t>
      </w:r>
      <w:proofErr w:type="gramStart"/>
      <w:r w:rsidRPr="00867168">
        <w:rPr>
          <w:rFonts w:ascii="宋体" w:eastAsia="宋体" w:hAnsi="宋体" w:hint="eastAsia"/>
          <w:sz w:val="24"/>
          <w:szCs w:val="24"/>
        </w:rPr>
        <w:t>体列</w:t>
      </w:r>
      <w:proofErr w:type="gramEnd"/>
      <w:r w:rsidRPr="00867168">
        <w:rPr>
          <w:rFonts w:ascii="宋体" w:eastAsia="宋体" w:hAnsi="宋体" w:hint="eastAsia"/>
          <w:sz w:val="24"/>
          <w:szCs w:val="24"/>
        </w:rPr>
        <w:t>表显示：三维模型或地理空间数据、光源、数据面板、特效、告警等添加到场景中后，场景编排界面右侧会显示已加入到场景中的孪生</w:t>
      </w:r>
      <w:proofErr w:type="gramStart"/>
      <w:r w:rsidRPr="00867168">
        <w:rPr>
          <w:rFonts w:ascii="宋体" w:eastAsia="宋体" w:hAnsi="宋体" w:hint="eastAsia"/>
          <w:sz w:val="24"/>
          <w:szCs w:val="24"/>
        </w:rPr>
        <w:t>体列</w:t>
      </w:r>
      <w:proofErr w:type="gramEnd"/>
      <w:r w:rsidRPr="00867168">
        <w:rPr>
          <w:rFonts w:ascii="宋体" w:eastAsia="宋体" w:hAnsi="宋体" w:hint="eastAsia"/>
          <w:sz w:val="24"/>
          <w:szCs w:val="24"/>
        </w:rPr>
        <w:t>表。</w:t>
      </w:r>
    </w:p>
    <w:p w14:paraId="4C65D61B"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8、属性栏配置：模型、地理空间数据及光源、数据面板、特效、告警等添加到场景</w:t>
      </w:r>
      <w:r w:rsidRPr="00867168">
        <w:rPr>
          <w:rFonts w:ascii="宋体" w:eastAsia="宋体" w:hAnsi="宋体" w:hint="eastAsia"/>
          <w:sz w:val="24"/>
          <w:szCs w:val="24"/>
        </w:rPr>
        <w:lastRenderedPageBreak/>
        <w:t>中后，单击孪生</w:t>
      </w:r>
      <w:proofErr w:type="gramStart"/>
      <w:r w:rsidRPr="00867168">
        <w:rPr>
          <w:rFonts w:ascii="宋体" w:eastAsia="宋体" w:hAnsi="宋体" w:hint="eastAsia"/>
          <w:sz w:val="24"/>
          <w:szCs w:val="24"/>
        </w:rPr>
        <w:t>体列</w:t>
      </w:r>
      <w:proofErr w:type="gramEnd"/>
      <w:r w:rsidRPr="00867168">
        <w:rPr>
          <w:rFonts w:ascii="宋体" w:eastAsia="宋体" w:hAnsi="宋体" w:hint="eastAsia"/>
          <w:sz w:val="24"/>
          <w:szCs w:val="24"/>
        </w:rPr>
        <w:t>表，在场景编排界面将显示对应的属性编辑界面。</w:t>
      </w:r>
    </w:p>
    <w:p w14:paraId="79D3B46E"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9、工具栏操作：工具栏在场景编排的时候提供了一些快捷操作，如重置视角，切换视角，锁定原点，第一人称视角，第三人称视角，设置原点，重力感应，碰撞检测，锁定底图，清除模型上编辑坐标轴，重做，移动模型模式，旋转模型模式，复制（单个复制、批量复制）能力，替换模型，删除模型等功能。</w:t>
      </w:r>
    </w:p>
    <w:p w14:paraId="49BDCC02"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10、场景管理：场景编排过程中或编排完成，可保存场景、发布场景。同时可进行UC配置，设置场景的一些基础信息、</w:t>
      </w:r>
      <w:proofErr w:type="gramStart"/>
      <w:r w:rsidRPr="00867168">
        <w:rPr>
          <w:rFonts w:ascii="宋体" w:eastAsia="宋体" w:hAnsi="宋体" w:hint="eastAsia"/>
          <w:sz w:val="24"/>
          <w:szCs w:val="24"/>
        </w:rPr>
        <w:t>图层控制</w:t>
      </w:r>
      <w:proofErr w:type="gramEnd"/>
      <w:r w:rsidRPr="00867168">
        <w:rPr>
          <w:rFonts w:ascii="宋体" w:eastAsia="宋体" w:hAnsi="宋体" w:hint="eastAsia"/>
          <w:sz w:val="24"/>
          <w:szCs w:val="24"/>
        </w:rPr>
        <w:t>信息、漫游配置、组件配置及效果配置，方便预览的时候查看想要的效果。</w:t>
      </w:r>
    </w:p>
    <w:p w14:paraId="11483FDF"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11、组件配置：组件配置可以对地理坐标、视角控制、工具栏、天空、环境贴图、图标聚合、人车拟合的配置。</w:t>
      </w:r>
    </w:p>
    <w:p w14:paraId="1AD4CFB5" w14:textId="77777777" w:rsidR="00F92138" w:rsidRPr="00867168" w:rsidRDefault="00F92138" w:rsidP="00604169">
      <w:pPr>
        <w:pStyle w:val="6"/>
        <w:rPr>
          <w:rFonts w:hint="eastAsia"/>
        </w:rPr>
      </w:pPr>
      <w:r w:rsidRPr="00867168">
        <w:rPr>
          <w:rFonts w:hint="eastAsia"/>
        </w:rPr>
        <w:t>数据编排</w:t>
      </w:r>
    </w:p>
    <w:p w14:paraId="713113B7"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支持各种管道、管线、运输线、煤矿产业的巷道集、综采面数据等各种地理空间数据编排，相关数据集由模型管理导入。主要包括巷道、综采面、管道、管线、皮带等数据模型编排生成。</w:t>
      </w:r>
    </w:p>
    <w:p w14:paraId="2068D184" w14:textId="77777777" w:rsidR="00F92138" w:rsidRPr="00867168" w:rsidRDefault="00F92138" w:rsidP="00604169">
      <w:pPr>
        <w:pStyle w:val="6"/>
        <w:rPr>
          <w:rFonts w:hint="eastAsia"/>
        </w:rPr>
      </w:pPr>
      <w:r w:rsidRPr="00867168">
        <w:rPr>
          <w:rFonts w:hint="eastAsia"/>
        </w:rPr>
        <w:t>光源编排</w:t>
      </w:r>
    </w:p>
    <w:p w14:paraId="703A771D"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可向场景中添加光源，包括点光源、平行光、环境光、聚光灯等光源来照亮场景。</w:t>
      </w:r>
    </w:p>
    <w:p w14:paraId="0DF87C4A"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1、点光源：点状光源。类似照明弹的效果。可以设置点光源的名称、可见性（是否在场景中可见），点光源位置，光源强度，光源衰减距离及光源颜色。</w:t>
      </w:r>
    </w:p>
    <w:p w14:paraId="10C4D3F7"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2、平行光：平行</w:t>
      </w:r>
      <w:proofErr w:type="gramStart"/>
      <w:r w:rsidRPr="00867168">
        <w:rPr>
          <w:rFonts w:ascii="宋体" w:eastAsia="宋体" w:hAnsi="宋体" w:hint="eastAsia"/>
          <w:sz w:val="24"/>
          <w:szCs w:val="24"/>
        </w:rPr>
        <w:t>光类似</w:t>
      </w:r>
      <w:proofErr w:type="gramEnd"/>
      <w:r w:rsidRPr="00867168">
        <w:rPr>
          <w:rFonts w:ascii="宋体" w:eastAsia="宋体" w:hAnsi="宋体" w:hint="eastAsia"/>
          <w:sz w:val="24"/>
          <w:szCs w:val="24"/>
        </w:rPr>
        <w:t>太阳光，光线是平行均匀的。可以调整平行光的照射方向。平行光同样有光源位置，强度，光源颜色。</w:t>
      </w:r>
    </w:p>
    <w:p w14:paraId="6A045D3B"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3、环境光：环境光可给整个场景加上光照，照亮物体。一般都会给场景加上一个环境光。环境光有强度及颜色属性可调节。</w:t>
      </w:r>
    </w:p>
    <w:p w14:paraId="44798A9B" w14:textId="77777777" w:rsidR="00F92138" w:rsidRPr="00867168" w:rsidRDefault="00F92138" w:rsidP="00604169">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4、聚光灯：聚光灯光源</w:t>
      </w:r>
      <w:proofErr w:type="gramStart"/>
      <w:r w:rsidRPr="00867168">
        <w:rPr>
          <w:rFonts w:ascii="宋体" w:eastAsia="宋体" w:hAnsi="宋体" w:hint="eastAsia"/>
          <w:sz w:val="24"/>
          <w:szCs w:val="24"/>
        </w:rPr>
        <w:t>类似生活</w:t>
      </w:r>
      <w:proofErr w:type="gramEnd"/>
      <w:r w:rsidRPr="00867168">
        <w:rPr>
          <w:rFonts w:ascii="宋体" w:eastAsia="宋体" w:hAnsi="宋体" w:hint="eastAsia"/>
          <w:sz w:val="24"/>
          <w:szCs w:val="24"/>
        </w:rPr>
        <w:t>中的探照灯。聚光灯有强度、衰减距离、散射角度、衰减率、光源颜色等属性。</w:t>
      </w:r>
    </w:p>
    <w:p w14:paraId="4322F7B8" w14:textId="77777777" w:rsidR="00F92138" w:rsidRPr="00867168" w:rsidRDefault="00F92138" w:rsidP="00604169">
      <w:pPr>
        <w:pStyle w:val="6"/>
        <w:rPr>
          <w:rFonts w:hint="eastAsia"/>
        </w:rPr>
      </w:pPr>
      <w:r w:rsidRPr="00867168">
        <w:rPr>
          <w:rFonts w:hint="eastAsia"/>
        </w:rPr>
        <w:t>相机视角</w:t>
      </w:r>
    </w:p>
    <w:p w14:paraId="2F86201E" w14:textId="77777777" w:rsidR="00F92138" w:rsidRPr="00867168" w:rsidRDefault="00F92138" w:rsidP="00F92138">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1、支持的视角类型：第一人称、第三人称、观察者视角。</w:t>
      </w:r>
    </w:p>
    <w:p w14:paraId="478AE34F" w14:textId="77777777" w:rsidR="00F92138" w:rsidRPr="00867168" w:rsidRDefault="00F92138" w:rsidP="00F92138">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2、第一人称视角，可以按住键盘 WASD 进行位置移动，可以体验重力感应和碰撞检测。</w:t>
      </w:r>
    </w:p>
    <w:p w14:paraId="363F2152" w14:textId="77777777" w:rsidR="00F92138" w:rsidRPr="00867168" w:rsidRDefault="00F92138" w:rsidP="00F92138">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lastRenderedPageBreak/>
        <w:t>3、第三人称视角，可以通过鼠标拖拽、旋转地图。</w:t>
      </w:r>
    </w:p>
    <w:p w14:paraId="2EEE158A" w14:textId="77777777" w:rsidR="00F92138" w:rsidRPr="00867168" w:rsidRDefault="00F92138" w:rsidP="00F92138">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4、观察者视角（透视视角），可以透视模型内部，如支持巷道透视。</w:t>
      </w:r>
    </w:p>
    <w:p w14:paraId="358A6B38" w14:textId="77777777" w:rsidR="00D85001" w:rsidRDefault="00D85001" w:rsidP="00D85001">
      <w:pPr>
        <w:pStyle w:val="50"/>
      </w:pPr>
      <w:r w:rsidRPr="00867168">
        <w:rPr>
          <w:rFonts w:hint="eastAsia"/>
        </w:rPr>
        <w:t>基于</w:t>
      </w:r>
      <w:r w:rsidRPr="00867168">
        <w:rPr>
          <w:rFonts w:hint="eastAsia"/>
        </w:rPr>
        <w:t>GIS</w:t>
      </w:r>
      <w:r w:rsidRPr="00867168">
        <w:rPr>
          <w:rFonts w:hint="eastAsia"/>
        </w:rPr>
        <w:t>的透明化矿山</w:t>
      </w:r>
    </w:p>
    <w:p w14:paraId="206988E3" w14:textId="64F529B7" w:rsidR="00D85001" w:rsidRPr="00867168" w:rsidRDefault="00D85001" w:rsidP="00D85001">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采用3DGIS技术全面构建煤矿的</w:t>
      </w:r>
      <w:r>
        <w:rPr>
          <w:rFonts w:ascii="宋体" w:eastAsia="宋体" w:hAnsi="宋体" w:hint="eastAsia"/>
          <w:sz w:val="24"/>
          <w:szCs w:val="24"/>
        </w:rPr>
        <w:t>剥、</w:t>
      </w:r>
      <w:r w:rsidRPr="00867168">
        <w:rPr>
          <w:rFonts w:ascii="宋体" w:eastAsia="宋体" w:hAnsi="宋体" w:hint="eastAsia"/>
          <w:sz w:val="24"/>
          <w:szCs w:val="24"/>
        </w:rPr>
        <w:t>采、</w:t>
      </w:r>
      <w:r>
        <w:rPr>
          <w:rFonts w:ascii="宋体" w:eastAsia="宋体" w:hAnsi="宋体" w:hint="eastAsia"/>
          <w:sz w:val="24"/>
          <w:szCs w:val="24"/>
        </w:rPr>
        <w:t>排</w:t>
      </w:r>
      <w:r w:rsidRPr="00867168">
        <w:rPr>
          <w:rFonts w:ascii="宋体" w:eastAsia="宋体" w:hAnsi="宋体" w:hint="eastAsia"/>
          <w:sz w:val="24"/>
          <w:szCs w:val="24"/>
        </w:rPr>
        <w:t>、运、</w:t>
      </w:r>
      <w:r>
        <w:rPr>
          <w:rFonts w:ascii="宋体" w:eastAsia="宋体" w:hAnsi="宋体" w:hint="eastAsia"/>
          <w:sz w:val="24"/>
          <w:szCs w:val="24"/>
        </w:rPr>
        <w:t>选配</w:t>
      </w:r>
      <w:r w:rsidRPr="00867168">
        <w:rPr>
          <w:rFonts w:ascii="宋体" w:eastAsia="宋体" w:hAnsi="宋体" w:hint="eastAsia"/>
          <w:sz w:val="24"/>
          <w:szCs w:val="24"/>
        </w:rPr>
        <w:t>各专业子系统及工业广场建筑仿真模拟系统，基于统一的地理空间数据库设计，确实现从数据处理、数据更新、可视化、空间分析、业务定制等方面的二三维一体化。基于二三维一体化及仿真模拟系统，在三维透明化矿山平台实现生产辅助管理、机电设备精细建模及实时工况数据展示、生产运行系统集成调度、</w:t>
      </w:r>
      <w:r>
        <w:rPr>
          <w:rFonts w:ascii="宋体" w:eastAsia="宋体" w:hAnsi="宋体" w:hint="eastAsia"/>
          <w:sz w:val="24"/>
          <w:szCs w:val="24"/>
        </w:rPr>
        <w:t>配矿</w:t>
      </w:r>
      <w:r w:rsidRPr="00867168">
        <w:rPr>
          <w:rFonts w:ascii="宋体" w:eastAsia="宋体" w:hAnsi="宋体" w:hint="eastAsia"/>
          <w:sz w:val="24"/>
          <w:szCs w:val="24"/>
        </w:rPr>
        <w:t>系统分析等功能，实现全矿井“监测、控制、管理”的一体化管控和可视化巡检。</w:t>
      </w:r>
    </w:p>
    <w:p w14:paraId="0BB53A3E" w14:textId="77777777" w:rsidR="00D85001" w:rsidRPr="00867168" w:rsidRDefault="00D85001" w:rsidP="00D85001">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1、基础地质模型可视化表达</w:t>
      </w:r>
    </w:p>
    <w:p w14:paraId="428824D4" w14:textId="71693A18" w:rsidR="00D85001" w:rsidRPr="00867168" w:rsidRDefault="00D85001" w:rsidP="00D85001">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实现在透明化矿区中对地层、</w:t>
      </w:r>
      <w:r>
        <w:rPr>
          <w:rFonts w:ascii="宋体" w:eastAsia="宋体" w:hAnsi="宋体" w:hint="eastAsia"/>
          <w:sz w:val="24"/>
          <w:szCs w:val="24"/>
        </w:rPr>
        <w:t>采场</w:t>
      </w:r>
      <w:r w:rsidRPr="00867168">
        <w:rPr>
          <w:rFonts w:ascii="宋体" w:eastAsia="宋体" w:hAnsi="宋体" w:hint="eastAsia"/>
          <w:sz w:val="24"/>
          <w:szCs w:val="24"/>
        </w:rPr>
        <w:t>、</w:t>
      </w:r>
      <w:r>
        <w:rPr>
          <w:rFonts w:ascii="宋体" w:eastAsia="宋体" w:hAnsi="宋体" w:hint="eastAsia"/>
          <w:sz w:val="24"/>
          <w:szCs w:val="24"/>
        </w:rPr>
        <w:t>排土场</w:t>
      </w:r>
      <w:r w:rsidRPr="00867168">
        <w:rPr>
          <w:rFonts w:ascii="宋体" w:eastAsia="宋体" w:hAnsi="宋体" w:hint="eastAsia"/>
          <w:sz w:val="24"/>
          <w:szCs w:val="24"/>
        </w:rPr>
        <w:t>、采空区地质模型的高精度可视化表达。</w:t>
      </w:r>
    </w:p>
    <w:p w14:paraId="7BF9BDB7" w14:textId="77777777" w:rsidR="00D85001" w:rsidRPr="00867168" w:rsidRDefault="00D85001" w:rsidP="00D85001">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2、生产数据可视化</w:t>
      </w:r>
    </w:p>
    <w:p w14:paraId="36F01A7B" w14:textId="77777777" w:rsidR="00D85001" w:rsidRPr="00867168" w:rsidRDefault="00D85001" w:rsidP="00D85001">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井下重点机电设备精细模型构建并将设备实时工况数据进行关联展示，在虚拟空间中掌握矿井综采产量，掘进进尺数据，配合工业视频实时监控画面实现对生产系统的巡检。</w:t>
      </w:r>
    </w:p>
    <w:p w14:paraId="3434A40C" w14:textId="77777777" w:rsidR="00D85001" w:rsidRPr="00867168" w:rsidRDefault="00D85001" w:rsidP="00D85001">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3、安全数据可视化</w:t>
      </w:r>
    </w:p>
    <w:p w14:paraId="62861F26" w14:textId="01D370D3" w:rsidR="00D85001" w:rsidRPr="00867168" w:rsidRDefault="00D85001" w:rsidP="00D85001">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边坡</w:t>
      </w:r>
      <w:r w:rsidRPr="00867168">
        <w:rPr>
          <w:rFonts w:ascii="宋体" w:eastAsia="宋体" w:hAnsi="宋体" w:hint="eastAsia"/>
          <w:sz w:val="24"/>
          <w:szCs w:val="24"/>
        </w:rPr>
        <w:t>，粉尘，</w:t>
      </w:r>
      <w:r>
        <w:rPr>
          <w:rFonts w:ascii="宋体" w:eastAsia="宋体" w:hAnsi="宋体" w:hint="eastAsia"/>
          <w:sz w:val="24"/>
          <w:szCs w:val="24"/>
        </w:rPr>
        <w:t>水文</w:t>
      </w:r>
      <w:r w:rsidRPr="00867168">
        <w:rPr>
          <w:rFonts w:ascii="宋体" w:eastAsia="宋体" w:hAnsi="宋体" w:hint="eastAsia"/>
          <w:sz w:val="24"/>
          <w:szCs w:val="24"/>
        </w:rPr>
        <w:t>，</w:t>
      </w:r>
      <w:r>
        <w:rPr>
          <w:rFonts w:ascii="宋体" w:eastAsia="宋体" w:hAnsi="宋体" w:hint="eastAsia"/>
          <w:sz w:val="24"/>
          <w:szCs w:val="24"/>
        </w:rPr>
        <w:t>火灾</w:t>
      </w:r>
      <w:r w:rsidRPr="00867168">
        <w:rPr>
          <w:rFonts w:ascii="宋体" w:eastAsia="宋体" w:hAnsi="宋体" w:hint="eastAsia"/>
          <w:sz w:val="24"/>
          <w:szCs w:val="24"/>
        </w:rPr>
        <w:t>监测，</w:t>
      </w:r>
      <w:r>
        <w:rPr>
          <w:rFonts w:ascii="宋体" w:eastAsia="宋体" w:hAnsi="宋体" w:hint="eastAsia"/>
          <w:sz w:val="24"/>
          <w:szCs w:val="24"/>
        </w:rPr>
        <w:t>车辆运输</w:t>
      </w:r>
      <w:r w:rsidRPr="00867168">
        <w:rPr>
          <w:rFonts w:ascii="宋体" w:eastAsia="宋体" w:hAnsi="宋体" w:hint="eastAsia"/>
          <w:sz w:val="24"/>
          <w:szCs w:val="24"/>
        </w:rPr>
        <w:t>）在</w:t>
      </w:r>
      <w:proofErr w:type="spellStart"/>
      <w:r w:rsidRPr="00867168">
        <w:rPr>
          <w:rFonts w:ascii="宋体" w:eastAsia="宋体" w:hAnsi="宋体" w:hint="eastAsia"/>
          <w:sz w:val="24"/>
          <w:szCs w:val="24"/>
        </w:rPr>
        <w:t>gis</w:t>
      </w:r>
      <w:proofErr w:type="spellEnd"/>
      <w:r w:rsidRPr="00867168">
        <w:rPr>
          <w:rFonts w:ascii="宋体" w:eastAsia="宋体" w:hAnsi="宋体" w:hint="eastAsia"/>
          <w:sz w:val="24"/>
          <w:szCs w:val="24"/>
        </w:rPr>
        <w:t>地质模型中呈现。</w:t>
      </w:r>
    </w:p>
    <w:p w14:paraId="21D12FEA" w14:textId="77777777" w:rsidR="00593C9D" w:rsidRPr="00867168" w:rsidRDefault="00593C9D" w:rsidP="00593C9D">
      <w:pPr>
        <w:pStyle w:val="6"/>
      </w:pPr>
      <w:r w:rsidRPr="00867168">
        <w:rPr>
          <w:rFonts w:hint="eastAsia"/>
        </w:rPr>
        <w:t>空间映射服务</w:t>
      </w:r>
    </w:p>
    <w:p w14:paraId="7127F946" w14:textId="77777777" w:rsidR="00593C9D" w:rsidRDefault="00593C9D" w:rsidP="00593C9D">
      <w:pPr>
        <w:spacing w:line="360" w:lineRule="auto"/>
        <w:ind w:firstLineChars="200" w:firstLine="480"/>
        <w:rPr>
          <w:rFonts w:ascii="宋体" w:eastAsia="宋体" w:hAnsi="宋体"/>
          <w:sz w:val="24"/>
          <w:szCs w:val="24"/>
        </w:rPr>
      </w:pPr>
      <w:r w:rsidRPr="00867168">
        <w:rPr>
          <w:rFonts w:ascii="宋体" w:eastAsia="宋体" w:hAnsi="宋体" w:hint="eastAsia"/>
          <w:sz w:val="24"/>
          <w:szCs w:val="24"/>
        </w:rPr>
        <w:t>基于三维空间地理信息及三维煤矿场景，依托三维空间分析能力及空间映射交互能力等，结合三维场景特效设计，实现对路径类、分析类、状态类、追踪类、视觉类、工具类等空间映射能力的构建，提升整体三维空间的表达能力，满足于多种现代化矿山业务需求，发挥三维场景能力最大化。</w:t>
      </w:r>
    </w:p>
    <w:p w14:paraId="2592E765" w14:textId="77777777" w:rsidR="00593C9D" w:rsidRDefault="00593C9D" w:rsidP="00593C9D">
      <w:pPr>
        <w:spacing w:line="360" w:lineRule="auto"/>
        <w:ind w:firstLineChars="200" w:firstLine="480"/>
        <w:rPr>
          <w:rFonts w:ascii="宋体" w:eastAsia="宋体" w:hAnsi="宋体"/>
          <w:sz w:val="24"/>
          <w:szCs w:val="24"/>
        </w:rPr>
      </w:pPr>
    </w:p>
    <w:p w14:paraId="2D2C9CC4" w14:textId="77777777" w:rsidR="004A2584" w:rsidRPr="00867168" w:rsidRDefault="004A2584" w:rsidP="00593C9D">
      <w:pPr>
        <w:pStyle w:val="6"/>
      </w:pPr>
      <w:r w:rsidRPr="00867168">
        <w:rPr>
          <w:rFonts w:hint="eastAsia"/>
        </w:rPr>
        <w:t>矿山场景数字孪生</w:t>
      </w:r>
    </w:p>
    <w:p w14:paraId="2386C6C6" w14:textId="77777777" w:rsidR="004A2584" w:rsidRDefault="004A2584" w:rsidP="004A2584">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将天气及时间的信息融合到数字孪生智能矿山，在数字孪生矿山中实时模拟当前外界的白昼黑夜，阴晴雨雪等天气场景，使技术人员更加身临其境。提供数据接口，可将矿山工业广场空气环境质量监测、风速监测、园区视频监控、停车场、门禁等智能系统融合到数字孪生矿区，实现矿区环境、安保管理的智能化数字孪生体的建设。</w:t>
      </w:r>
    </w:p>
    <w:p w14:paraId="04845CEB" w14:textId="77777777" w:rsidR="004A2584" w:rsidRDefault="004A2584" w:rsidP="004A2584">
      <w:pPr>
        <w:spacing w:line="360" w:lineRule="auto"/>
        <w:ind w:firstLineChars="200" w:firstLine="420"/>
        <w:rPr>
          <w:rFonts w:ascii="宋体" w:eastAsia="宋体" w:hAnsi="宋体"/>
          <w:sz w:val="24"/>
          <w:szCs w:val="24"/>
        </w:rPr>
      </w:pPr>
      <w:r>
        <w:rPr>
          <w:noProof/>
        </w:rPr>
        <w:lastRenderedPageBreak/>
        <w:drawing>
          <wp:inline distT="0" distB="0" distL="0" distR="0" wp14:anchorId="64ED65AE" wp14:editId="0262BAE7">
            <wp:extent cx="5759450" cy="3162300"/>
            <wp:effectExtent l="0" t="0" r="0" b="0"/>
            <wp:docPr id="15477502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5029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162300"/>
                    </a:xfrm>
                    <a:prstGeom prst="rect">
                      <a:avLst/>
                    </a:prstGeom>
                  </pic:spPr>
                </pic:pic>
              </a:graphicData>
            </a:graphic>
          </wp:inline>
        </w:drawing>
      </w:r>
    </w:p>
    <w:p w14:paraId="02C57798" w14:textId="77777777" w:rsidR="004A2584" w:rsidRPr="00867168" w:rsidRDefault="004A2584" w:rsidP="00593C9D">
      <w:pPr>
        <w:pStyle w:val="6"/>
      </w:pPr>
      <w:r w:rsidRPr="00867168">
        <w:rPr>
          <w:rFonts w:hint="eastAsia"/>
        </w:rPr>
        <w:t>大型设备数字孪生</w:t>
      </w:r>
    </w:p>
    <w:p w14:paraId="6C89B6D1" w14:textId="2F26814D" w:rsidR="004A2584" w:rsidRDefault="004A2584" w:rsidP="004A2584">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对</w:t>
      </w:r>
      <w:r w:rsidR="00BF6E3F">
        <w:rPr>
          <w:rFonts w:ascii="宋体" w:eastAsia="宋体" w:hAnsi="宋体" w:hint="eastAsia"/>
          <w:sz w:val="24"/>
          <w:szCs w:val="24"/>
        </w:rPr>
        <w:t>自卸车，挖掘机</w:t>
      </w:r>
      <w:r w:rsidRPr="00867168">
        <w:rPr>
          <w:rFonts w:ascii="宋体" w:eastAsia="宋体" w:hAnsi="宋体" w:hint="eastAsia"/>
          <w:sz w:val="24"/>
          <w:szCs w:val="24"/>
        </w:rPr>
        <w:t>、</w:t>
      </w:r>
      <w:r w:rsidR="00BF6E3F">
        <w:rPr>
          <w:rFonts w:ascii="宋体" w:eastAsia="宋体" w:hAnsi="宋体" w:hint="eastAsia"/>
          <w:sz w:val="24"/>
          <w:szCs w:val="24"/>
        </w:rPr>
        <w:t>装载机</w:t>
      </w:r>
      <w:r w:rsidRPr="00867168">
        <w:rPr>
          <w:rFonts w:ascii="宋体" w:eastAsia="宋体" w:hAnsi="宋体" w:hint="eastAsia"/>
          <w:sz w:val="24"/>
          <w:szCs w:val="24"/>
        </w:rPr>
        <w:t>、水泵</w:t>
      </w:r>
      <w:r w:rsidR="00BF6E3F">
        <w:rPr>
          <w:rFonts w:ascii="宋体" w:eastAsia="宋体" w:hAnsi="宋体" w:hint="eastAsia"/>
          <w:sz w:val="24"/>
          <w:szCs w:val="24"/>
        </w:rPr>
        <w:t>、电力、破碎、配矿</w:t>
      </w:r>
      <w:r w:rsidRPr="00867168">
        <w:rPr>
          <w:rFonts w:ascii="宋体" w:eastAsia="宋体" w:hAnsi="宋体" w:hint="eastAsia"/>
          <w:sz w:val="24"/>
          <w:szCs w:val="24"/>
        </w:rPr>
        <w:t>等设备，关键组成部件进行精细化3D建模，将运行参数、故障诊断信息及设备全生命周期信息与关键部件进行深度绑定融合，动态展示设备运行情况，深度剖析设备状态。</w:t>
      </w:r>
    </w:p>
    <w:p w14:paraId="7A375D65" w14:textId="77777777" w:rsidR="004A2584" w:rsidRDefault="004A2584" w:rsidP="004A2584">
      <w:pPr>
        <w:spacing w:line="360" w:lineRule="auto"/>
        <w:ind w:firstLineChars="200" w:firstLine="420"/>
        <w:rPr>
          <w:rFonts w:ascii="宋体" w:eastAsia="宋体" w:hAnsi="宋体" w:hint="eastAsia"/>
          <w:sz w:val="24"/>
          <w:szCs w:val="24"/>
        </w:rPr>
      </w:pPr>
      <w:r>
        <w:rPr>
          <w:noProof/>
        </w:rPr>
        <w:drawing>
          <wp:inline distT="0" distB="0" distL="0" distR="0" wp14:anchorId="5972037D" wp14:editId="05FCBDDC">
            <wp:extent cx="5759450" cy="3362960"/>
            <wp:effectExtent l="0" t="0" r="0" b="8890"/>
            <wp:docPr id="7281744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74418" name=""/>
                    <pic:cNvPicPr/>
                  </pic:nvPicPr>
                  <pic:blipFill>
                    <a:blip r:embed="rId12">
                      <a:extLst>
                        <a:ext uri="{28A0092B-C50C-407E-A947-70E740481C1C}">
                          <a14:useLocalDpi xmlns:a14="http://schemas.microsoft.com/office/drawing/2010/main" val="0"/>
                        </a:ext>
                      </a:extLst>
                    </a:blip>
                    <a:stretch>
                      <a:fillRect/>
                    </a:stretch>
                  </pic:blipFill>
                  <pic:spPr>
                    <a:xfrm>
                      <a:off x="0" y="0"/>
                      <a:ext cx="5759450" cy="3362960"/>
                    </a:xfrm>
                    <a:prstGeom prst="rect">
                      <a:avLst/>
                    </a:prstGeom>
                  </pic:spPr>
                </pic:pic>
              </a:graphicData>
            </a:graphic>
          </wp:inline>
        </w:drawing>
      </w:r>
    </w:p>
    <w:p w14:paraId="3906EAFF" w14:textId="77777777" w:rsidR="004A2584" w:rsidRPr="00867168" w:rsidRDefault="004A2584" w:rsidP="004A2584">
      <w:pPr>
        <w:spacing w:line="360" w:lineRule="auto"/>
        <w:rPr>
          <w:rFonts w:ascii="宋体" w:eastAsia="宋体" w:hAnsi="宋体" w:hint="eastAsia"/>
          <w:sz w:val="24"/>
          <w:szCs w:val="24"/>
        </w:rPr>
      </w:pPr>
      <w:r>
        <w:rPr>
          <w:noProof/>
        </w:rPr>
        <w:lastRenderedPageBreak/>
        <w:drawing>
          <wp:inline distT="0" distB="0" distL="0" distR="0" wp14:anchorId="4C0C6688" wp14:editId="12C63F6F">
            <wp:extent cx="5759450" cy="3244850"/>
            <wp:effectExtent l="0" t="0" r="0" b="0"/>
            <wp:docPr id="8911628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628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3244850"/>
                    </a:xfrm>
                    <a:prstGeom prst="rect">
                      <a:avLst/>
                    </a:prstGeom>
                  </pic:spPr>
                </pic:pic>
              </a:graphicData>
            </a:graphic>
          </wp:inline>
        </w:drawing>
      </w:r>
    </w:p>
    <w:p w14:paraId="3B23D8D9" w14:textId="192C11F9" w:rsidR="009E251C" w:rsidRDefault="009E251C" w:rsidP="009E251C">
      <w:pPr>
        <w:pStyle w:val="4"/>
      </w:pPr>
      <w:r>
        <w:rPr>
          <w:rFonts w:hint="eastAsia"/>
        </w:rPr>
        <w:t>流程引擎</w:t>
      </w:r>
    </w:p>
    <w:p w14:paraId="2AB16671" w14:textId="77777777" w:rsidR="00604169" w:rsidRPr="003C5B56" w:rsidRDefault="00604169" w:rsidP="00604169">
      <w:pPr>
        <w:pStyle w:val="50"/>
        <w:rPr>
          <w:rFonts w:hint="eastAsia"/>
        </w:rPr>
      </w:pPr>
      <w:bookmarkStart w:id="10" w:name="_Toc149495554"/>
      <w:r w:rsidRPr="003C5B56">
        <w:rPr>
          <w:rFonts w:hint="eastAsia"/>
        </w:rPr>
        <w:t>流程编排</w:t>
      </w:r>
      <w:bookmarkEnd w:id="10"/>
    </w:p>
    <w:p w14:paraId="72B3C055" w14:textId="77777777" w:rsidR="00604169" w:rsidRPr="007E0AAF" w:rsidRDefault="00604169" w:rsidP="007E0AAF">
      <w:pPr>
        <w:spacing w:line="360" w:lineRule="auto"/>
        <w:ind w:firstLineChars="200" w:firstLine="480"/>
        <w:rPr>
          <w:rFonts w:ascii="宋体" w:eastAsia="宋体" w:hAnsi="宋体" w:hint="eastAsia"/>
          <w:sz w:val="24"/>
          <w:szCs w:val="24"/>
        </w:rPr>
      </w:pPr>
      <w:r w:rsidRPr="007E0AAF">
        <w:rPr>
          <w:rFonts w:ascii="宋体" w:eastAsia="宋体" w:hAnsi="宋体"/>
          <w:sz w:val="24"/>
          <w:szCs w:val="24"/>
        </w:rPr>
        <w:t>提供可视化编排界面，通过拖拽节点库中的节点建立自己的个性化流程，针对节点进行属性配置，轻松完成工作流创建。</w:t>
      </w:r>
    </w:p>
    <w:p w14:paraId="74E6816D" w14:textId="77777777" w:rsidR="00604169" w:rsidRPr="003C5B56" w:rsidRDefault="00604169" w:rsidP="00604169">
      <w:pPr>
        <w:pStyle w:val="50"/>
        <w:rPr>
          <w:rFonts w:hint="eastAsia"/>
        </w:rPr>
      </w:pPr>
      <w:bookmarkStart w:id="11" w:name="_Toc149495555"/>
      <w:r w:rsidRPr="003C5B56">
        <w:rPr>
          <w:rFonts w:hint="eastAsia"/>
        </w:rPr>
        <w:t>流程执行</w:t>
      </w:r>
      <w:bookmarkEnd w:id="11"/>
    </w:p>
    <w:p w14:paraId="4A0018E0" w14:textId="77777777" w:rsidR="00604169" w:rsidRPr="007E0AAF" w:rsidRDefault="00604169" w:rsidP="007E0AAF">
      <w:pPr>
        <w:spacing w:line="360" w:lineRule="auto"/>
        <w:ind w:firstLineChars="200" w:firstLine="480"/>
        <w:rPr>
          <w:rFonts w:ascii="宋体" w:eastAsia="宋体" w:hAnsi="宋体" w:hint="eastAsia"/>
          <w:sz w:val="24"/>
          <w:szCs w:val="24"/>
        </w:rPr>
      </w:pPr>
      <w:r w:rsidRPr="007E0AAF">
        <w:rPr>
          <w:rFonts w:ascii="宋体" w:eastAsia="宋体" w:hAnsi="宋体"/>
          <w:sz w:val="24"/>
          <w:szCs w:val="24"/>
        </w:rPr>
        <w:t>工作流的执行支持外部数据驱动出发和定时触发，通过支持不同类型的触发方式实现流程的流转。</w:t>
      </w:r>
    </w:p>
    <w:p w14:paraId="00C720F8" w14:textId="77777777" w:rsidR="00604169" w:rsidRPr="003C5B56" w:rsidRDefault="00604169" w:rsidP="00604169">
      <w:pPr>
        <w:pStyle w:val="50"/>
        <w:rPr>
          <w:rFonts w:hint="eastAsia"/>
        </w:rPr>
      </w:pPr>
      <w:bookmarkStart w:id="12" w:name="_Toc149495556"/>
      <w:r w:rsidRPr="003C5B56">
        <w:rPr>
          <w:rFonts w:hint="eastAsia"/>
        </w:rPr>
        <w:t>流程管理</w:t>
      </w:r>
      <w:bookmarkEnd w:id="12"/>
    </w:p>
    <w:p w14:paraId="72488A88" w14:textId="2B279D02" w:rsidR="00604169" w:rsidRPr="007E0AAF" w:rsidRDefault="00604169" w:rsidP="007E0AAF">
      <w:pPr>
        <w:spacing w:line="360" w:lineRule="auto"/>
        <w:ind w:firstLineChars="200" w:firstLine="480"/>
        <w:rPr>
          <w:rFonts w:ascii="宋体" w:eastAsia="宋体" w:hAnsi="宋体" w:hint="eastAsia"/>
          <w:sz w:val="24"/>
          <w:szCs w:val="24"/>
        </w:rPr>
      </w:pPr>
      <w:r w:rsidRPr="007E0AAF">
        <w:rPr>
          <w:rFonts w:ascii="宋体" w:eastAsia="宋体" w:hAnsi="宋体"/>
          <w:sz w:val="24"/>
          <w:szCs w:val="24"/>
        </w:rPr>
        <w:t>提供管理界面实现对已工作流的查询，可对工作流进行各种操作：发布、取消发布、编辑、删除、查看执行</w:t>
      </w:r>
      <w:r w:rsidRPr="007E0AAF">
        <w:rPr>
          <w:rFonts w:ascii="宋体" w:eastAsia="宋体" w:hAnsi="宋体" w:hint="eastAsia"/>
          <w:sz w:val="24"/>
          <w:szCs w:val="24"/>
        </w:rPr>
        <w:t>历史</w:t>
      </w:r>
      <w:r w:rsidRPr="007E0AAF">
        <w:rPr>
          <w:rFonts w:ascii="宋体" w:eastAsia="宋体" w:hAnsi="宋体"/>
          <w:sz w:val="24"/>
          <w:szCs w:val="24"/>
        </w:rPr>
        <w:t>。</w:t>
      </w:r>
    </w:p>
    <w:p w14:paraId="3C719E6C" w14:textId="20BD1EF5" w:rsidR="00867168" w:rsidRDefault="002A52C4" w:rsidP="00E22A16">
      <w:pPr>
        <w:pStyle w:val="30"/>
        <w:rPr>
          <w:rFonts w:hint="eastAsia"/>
        </w:rPr>
      </w:pPr>
      <w:bookmarkStart w:id="13" w:name="_Toc192443892"/>
      <w:r>
        <w:rPr>
          <w:rFonts w:hint="eastAsia"/>
        </w:rPr>
        <w:lastRenderedPageBreak/>
        <w:t>物联网数据采集平台</w:t>
      </w:r>
      <w:bookmarkEnd w:id="13"/>
    </w:p>
    <w:p w14:paraId="4AA82814" w14:textId="1832FDEE" w:rsidR="00A0181C" w:rsidRPr="00A0181C" w:rsidRDefault="00A0181C" w:rsidP="00E22A16">
      <w:pPr>
        <w:rPr>
          <w:rFonts w:hint="eastAsia"/>
        </w:rPr>
      </w:pPr>
      <w:r>
        <w:rPr>
          <w:noProof/>
        </w:rPr>
        <w:drawing>
          <wp:inline distT="0" distB="0" distL="0" distR="0" wp14:anchorId="77445BD7" wp14:editId="385E0D34">
            <wp:extent cx="5759450" cy="2470785"/>
            <wp:effectExtent l="0" t="0" r="0" b="5715"/>
            <wp:docPr id="2203045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0452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9450" cy="2470785"/>
                    </a:xfrm>
                    <a:prstGeom prst="rect">
                      <a:avLst/>
                    </a:prstGeom>
                  </pic:spPr>
                </pic:pic>
              </a:graphicData>
            </a:graphic>
          </wp:inline>
        </w:drawing>
      </w:r>
    </w:p>
    <w:p w14:paraId="6DD77AD6" w14:textId="77777777" w:rsidR="00867168" w:rsidRPr="00867168" w:rsidRDefault="00867168" w:rsidP="00E22A16">
      <w:pPr>
        <w:pStyle w:val="4"/>
      </w:pPr>
      <w:r w:rsidRPr="00867168">
        <w:rPr>
          <w:rFonts w:hint="eastAsia"/>
        </w:rPr>
        <w:t>数据采集</w:t>
      </w:r>
    </w:p>
    <w:p w14:paraId="7E904944" w14:textId="77777777"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基于一体化信息基础设施部署IOT设备与接入服务、IOT</w:t>
      </w:r>
      <w:proofErr w:type="gramStart"/>
      <w:r w:rsidRPr="00867168">
        <w:rPr>
          <w:rFonts w:ascii="宋体" w:eastAsia="宋体" w:hAnsi="宋体" w:hint="eastAsia"/>
          <w:sz w:val="24"/>
          <w:szCs w:val="24"/>
        </w:rPr>
        <w:t>边缘数采服务</w:t>
      </w:r>
      <w:proofErr w:type="gramEnd"/>
      <w:r w:rsidRPr="00867168">
        <w:rPr>
          <w:rFonts w:ascii="宋体" w:eastAsia="宋体" w:hAnsi="宋体" w:hint="eastAsia"/>
          <w:sz w:val="24"/>
          <w:szCs w:val="24"/>
        </w:rPr>
        <w:t>，在IOT边缘</w:t>
      </w:r>
      <w:proofErr w:type="gramStart"/>
      <w:r w:rsidRPr="00867168">
        <w:rPr>
          <w:rFonts w:ascii="宋体" w:eastAsia="宋体" w:hAnsi="宋体" w:hint="eastAsia"/>
          <w:sz w:val="24"/>
          <w:szCs w:val="24"/>
        </w:rPr>
        <w:t>数采管理</w:t>
      </w:r>
      <w:proofErr w:type="gramEnd"/>
      <w:r w:rsidRPr="00867168">
        <w:rPr>
          <w:rFonts w:ascii="宋体" w:eastAsia="宋体" w:hAnsi="宋体" w:hint="eastAsia"/>
          <w:sz w:val="24"/>
          <w:szCs w:val="24"/>
        </w:rPr>
        <w:t>界面，远程部署IOT</w:t>
      </w:r>
      <w:proofErr w:type="gramStart"/>
      <w:r w:rsidRPr="00867168">
        <w:rPr>
          <w:rFonts w:ascii="宋体" w:eastAsia="宋体" w:hAnsi="宋体" w:hint="eastAsia"/>
          <w:sz w:val="24"/>
          <w:szCs w:val="24"/>
        </w:rPr>
        <w:t>边缘数采应用</w:t>
      </w:r>
      <w:proofErr w:type="gramEnd"/>
      <w:r w:rsidRPr="00867168">
        <w:rPr>
          <w:rFonts w:ascii="宋体" w:eastAsia="宋体" w:hAnsi="宋体" w:hint="eastAsia"/>
          <w:sz w:val="24"/>
          <w:szCs w:val="24"/>
        </w:rPr>
        <w:t>。在IOT设备与接入服务管理界面，创建产品和设备模型，按照</w:t>
      </w:r>
      <w:proofErr w:type="gramStart"/>
      <w:r w:rsidRPr="00867168">
        <w:rPr>
          <w:rFonts w:ascii="宋体" w:eastAsia="宋体" w:hAnsi="宋体" w:hint="eastAsia"/>
          <w:sz w:val="24"/>
          <w:szCs w:val="24"/>
        </w:rPr>
        <w:t>点位表信息</w:t>
      </w:r>
      <w:proofErr w:type="gramEnd"/>
      <w:r w:rsidRPr="00867168">
        <w:rPr>
          <w:rFonts w:ascii="宋体" w:eastAsia="宋体" w:hAnsi="宋体" w:hint="eastAsia"/>
          <w:sz w:val="24"/>
          <w:szCs w:val="24"/>
        </w:rPr>
        <w:t>建模，转化为上层业务应用可理解的设备模型。在IOT边缘</w:t>
      </w:r>
      <w:proofErr w:type="gramStart"/>
      <w:r w:rsidRPr="00867168">
        <w:rPr>
          <w:rFonts w:ascii="宋体" w:eastAsia="宋体" w:hAnsi="宋体" w:hint="eastAsia"/>
          <w:sz w:val="24"/>
          <w:szCs w:val="24"/>
        </w:rPr>
        <w:t>数采服务</w:t>
      </w:r>
      <w:proofErr w:type="gramEnd"/>
      <w:r w:rsidRPr="00867168">
        <w:rPr>
          <w:rFonts w:ascii="宋体" w:eastAsia="宋体" w:hAnsi="宋体" w:hint="eastAsia"/>
          <w:sz w:val="24"/>
          <w:szCs w:val="24"/>
        </w:rPr>
        <w:t>管理界面，对不同采集方式、协议驱动进行配置，配置完成后下发到边缘节点。</w:t>
      </w:r>
    </w:p>
    <w:p w14:paraId="0057BAB4" w14:textId="77777777"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据采集模块对接井下各种综采、掘进、一通三防等各生产设备及生产辅助系统，通过数据协议适配，大网数据传输网络，全面采集设备及生产系统数据，统一存储到数据处理平台里面，供上层应用编排平台开发各种综合管控应用。</w:t>
      </w:r>
    </w:p>
    <w:p w14:paraId="40A24EC0" w14:textId="685676CD" w:rsid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统一数据采集模块，支持接入常用的PLC、DCS、数据库等产品，如霍尼韦尔、西门子、施耐德、三菱、GE、AB、ABB、欧姆龙等，及常用的智能仪表、变频器等。支持MQTT、HTTP、WebSocket、Modbus TCP/ASCII/RTU、OPC-UA/DA、</w:t>
      </w:r>
      <w:proofErr w:type="spellStart"/>
      <w:r w:rsidRPr="00867168">
        <w:rPr>
          <w:rFonts w:ascii="宋体" w:eastAsia="宋体" w:hAnsi="宋体" w:hint="eastAsia"/>
          <w:sz w:val="24"/>
          <w:szCs w:val="24"/>
        </w:rPr>
        <w:t>EtherNet</w:t>
      </w:r>
      <w:proofErr w:type="spellEnd"/>
      <w:r w:rsidRPr="00867168">
        <w:rPr>
          <w:rFonts w:ascii="宋体" w:eastAsia="宋体" w:hAnsi="宋体" w:hint="eastAsia"/>
          <w:sz w:val="24"/>
          <w:szCs w:val="24"/>
        </w:rPr>
        <w:t>/IP等</w:t>
      </w:r>
      <w:r w:rsidR="00C72668" w:rsidRPr="00C72668">
        <w:rPr>
          <w:rFonts w:ascii="宋体" w:eastAsia="宋体" w:hAnsi="宋体" w:hint="eastAsia"/>
          <w:sz w:val="24"/>
          <w:szCs w:val="24"/>
        </w:rPr>
        <w:t>常用工业数据通讯协议（多余3</w:t>
      </w:r>
      <w:r w:rsidR="00C72668" w:rsidRPr="00C72668">
        <w:rPr>
          <w:rFonts w:ascii="宋体" w:eastAsia="宋体" w:hAnsi="宋体"/>
          <w:sz w:val="24"/>
          <w:szCs w:val="24"/>
        </w:rPr>
        <w:t>2</w:t>
      </w:r>
      <w:r w:rsidR="00C72668" w:rsidRPr="00C72668">
        <w:rPr>
          <w:rFonts w:ascii="宋体" w:eastAsia="宋体" w:hAnsi="宋体" w:hint="eastAsia"/>
          <w:sz w:val="24"/>
          <w:szCs w:val="24"/>
        </w:rPr>
        <w:t>种）</w:t>
      </w:r>
      <w:r w:rsidRPr="00867168">
        <w:rPr>
          <w:rFonts w:ascii="宋体" w:eastAsia="宋体" w:hAnsi="宋体" w:hint="eastAsia"/>
          <w:sz w:val="24"/>
          <w:szCs w:val="24"/>
        </w:rPr>
        <w:t>，西门子、施耐德、三菱、欧姆龙等专有协议、MySQL、</w:t>
      </w:r>
      <w:proofErr w:type="spellStart"/>
      <w:r w:rsidRPr="00867168">
        <w:rPr>
          <w:rFonts w:ascii="宋体" w:eastAsia="宋体" w:hAnsi="宋体" w:hint="eastAsia"/>
          <w:sz w:val="24"/>
          <w:szCs w:val="24"/>
        </w:rPr>
        <w:t>SqlServer</w:t>
      </w:r>
      <w:proofErr w:type="spellEnd"/>
      <w:r w:rsidRPr="00867168">
        <w:rPr>
          <w:rFonts w:ascii="宋体" w:eastAsia="宋体" w:hAnsi="宋体" w:hint="eastAsia"/>
          <w:sz w:val="24"/>
          <w:szCs w:val="24"/>
        </w:rPr>
        <w:t>等数据库协议。同时，对于生产系统厂家自定义的私有协议，可根据系统厂家提供的协议描述文本，扩展开发相应协议转换模块以实现数据采集。</w:t>
      </w:r>
      <w:r w:rsidR="00C72668" w:rsidRPr="00C72668">
        <w:rPr>
          <w:rFonts w:ascii="宋体" w:eastAsia="宋体" w:hAnsi="宋体" w:hint="eastAsia"/>
          <w:sz w:val="24"/>
          <w:szCs w:val="24"/>
        </w:rPr>
        <w:t>下位机实时数据采集频率≤1秒，振动传感器数据采集频率应能支持采集调度策略，根据工况变化自动适配调整采集频率，时域波形数据采集频率最快能达到≤30秒，特征频谱数据最快能达到≤1秒。</w:t>
      </w:r>
    </w:p>
    <w:p w14:paraId="2EC7D761" w14:textId="44D6F9BB" w:rsidR="00C72668" w:rsidRPr="00C72668" w:rsidRDefault="00C72668" w:rsidP="00E22A16">
      <w:pPr>
        <w:spacing w:line="360" w:lineRule="auto"/>
        <w:ind w:firstLineChars="200" w:firstLine="480"/>
        <w:rPr>
          <w:rFonts w:ascii="宋体" w:eastAsia="宋体" w:hAnsi="宋体" w:hint="eastAsia"/>
          <w:sz w:val="24"/>
          <w:szCs w:val="24"/>
        </w:rPr>
      </w:pPr>
      <w:r w:rsidRPr="00C72668">
        <w:rPr>
          <w:rFonts w:ascii="宋体" w:eastAsia="宋体" w:hAnsi="宋体" w:hint="eastAsia"/>
          <w:sz w:val="24"/>
          <w:szCs w:val="24"/>
        </w:rPr>
        <w:t>支持多路转发，向不同的数据库以及消息队列推送数据，支持通过标准工控协议向第三方系统提供数据，至少包含K</w:t>
      </w:r>
      <w:r w:rsidRPr="00C72668">
        <w:rPr>
          <w:rFonts w:ascii="宋体" w:eastAsia="宋体" w:hAnsi="宋体"/>
          <w:sz w:val="24"/>
          <w:szCs w:val="24"/>
        </w:rPr>
        <w:t>AFAK</w:t>
      </w:r>
      <w:r w:rsidRPr="00C72668">
        <w:rPr>
          <w:rFonts w:ascii="宋体" w:eastAsia="宋体" w:hAnsi="宋体" w:hint="eastAsia"/>
          <w:sz w:val="24"/>
          <w:szCs w:val="24"/>
        </w:rPr>
        <w:t>、M</w:t>
      </w:r>
      <w:r w:rsidRPr="00C72668">
        <w:rPr>
          <w:rFonts w:ascii="宋体" w:eastAsia="宋体" w:hAnsi="宋体"/>
          <w:sz w:val="24"/>
          <w:szCs w:val="24"/>
        </w:rPr>
        <w:t>QTT</w:t>
      </w:r>
      <w:r w:rsidRPr="00C72668">
        <w:rPr>
          <w:rFonts w:ascii="宋体" w:eastAsia="宋体" w:hAnsi="宋体" w:hint="eastAsia"/>
          <w:sz w:val="24"/>
          <w:szCs w:val="24"/>
        </w:rPr>
        <w:t>、</w:t>
      </w:r>
      <w:proofErr w:type="spellStart"/>
      <w:r w:rsidRPr="00C72668">
        <w:rPr>
          <w:rFonts w:ascii="宋体" w:eastAsia="宋体" w:hAnsi="宋体" w:hint="eastAsia"/>
          <w:sz w:val="24"/>
          <w:szCs w:val="24"/>
        </w:rPr>
        <w:t>O</w:t>
      </w:r>
      <w:r w:rsidRPr="00C72668">
        <w:rPr>
          <w:rFonts w:ascii="宋体" w:eastAsia="宋体" w:hAnsi="宋体"/>
          <w:sz w:val="24"/>
          <w:szCs w:val="24"/>
        </w:rPr>
        <w:t>PenTSDB</w:t>
      </w:r>
      <w:proofErr w:type="spellEnd"/>
      <w:r w:rsidRPr="00C72668">
        <w:rPr>
          <w:rFonts w:ascii="宋体" w:eastAsia="宋体" w:hAnsi="宋体" w:hint="eastAsia"/>
          <w:sz w:val="24"/>
          <w:szCs w:val="24"/>
        </w:rPr>
        <w:t>、T</w:t>
      </w:r>
      <w:r w:rsidRPr="00C72668">
        <w:rPr>
          <w:rFonts w:ascii="宋体" w:eastAsia="宋体" w:hAnsi="宋体"/>
          <w:sz w:val="24"/>
          <w:szCs w:val="24"/>
        </w:rPr>
        <w:t>CP</w:t>
      </w:r>
      <w:r w:rsidRPr="00C72668">
        <w:rPr>
          <w:rFonts w:ascii="宋体" w:eastAsia="宋体" w:hAnsi="宋体" w:hint="eastAsia"/>
          <w:sz w:val="24"/>
          <w:szCs w:val="24"/>
        </w:rPr>
        <w:t>、U</w:t>
      </w:r>
      <w:r w:rsidRPr="00C72668">
        <w:rPr>
          <w:rFonts w:ascii="宋体" w:eastAsia="宋体" w:hAnsi="宋体"/>
          <w:sz w:val="24"/>
          <w:szCs w:val="24"/>
        </w:rPr>
        <w:t>DP</w:t>
      </w:r>
      <w:r w:rsidRPr="00C72668">
        <w:rPr>
          <w:rFonts w:ascii="宋体" w:eastAsia="宋体" w:hAnsi="宋体" w:hint="eastAsia"/>
          <w:sz w:val="24"/>
          <w:szCs w:val="24"/>
        </w:rPr>
        <w:t>、主流实时数据库</w:t>
      </w:r>
      <w:r w:rsidRPr="00C72668">
        <w:rPr>
          <w:rFonts w:ascii="宋体" w:eastAsia="宋体" w:hAnsi="宋体" w:hint="eastAsia"/>
          <w:sz w:val="24"/>
          <w:szCs w:val="24"/>
        </w:rPr>
        <w:lastRenderedPageBreak/>
        <w:t>等转发目的地。</w:t>
      </w:r>
    </w:p>
    <w:p w14:paraId="439E71B7" w14:textId="063758D3" w:rsidR="00C72668" w:rsidRPr="00C72668" w:rsidRDefault="00C72668" w:rsidP="00E22A16">
      <w:pPr>
        <w:spacing w:line="360" w:lineRule="auto"/>
        <w:ind w:firstLineChars="200" w:firstLine="480"/>
        <w:rPr>
          <w:rFonts w:ascii="宋体" w:eastAsia="宋体" w:hAnsi="宋体" w:hint="eastAsia"/>
          <w:sz w:val="24"/>
          <w:szCs w:val="24"/>
        </w:rPr>
      </w:pPr>
      <w:r w:rsidRPr="00C72668">
        <w:rPr>
          <w:rFonts w:ascii="宋体" w:eastAsia="宋体" w:hAnsi="宋体" w:hint="eastAsia"/>
          <w:sz w:val="24"/>
          <w:szCs w:val="24"/>
        </w:rPr>
        <w:t xml:space="preserve">支持边缘计算功能，支持常用算法库以及行业算法库，支持AI模型加载，包含但不限于 </w:t>
      </w:r>
      <w:proofErr w:type="spellStart"/>
      <w:r w:rsidRPr="00C72668">
        <w:rPr>
          <w:rFonts w:ascii="宋体" w:eastAsia="宋体" w:hAnsi="宋体" w:hint="eastAsia"/>
          <w:sz w:val="24"/>
          <w:szCs w:val="24"/>
        </w:rPr>
        <w:t>Trensorflow</w:t>
      </w:r>
      <w:proofErr w:type="spellEnd"/>
      <w:r w:rsidRPr="00C72668">
        <w:rPr>
          <w:rFonts w:ascii="宋体" w:eastAsia="宋体" w:hAnsi="宋体" w:hint="eastAsia"/>
          <w:sz w:val="24"/>
          <w:szCs w:val="24"/>
        </w:rPr>
        <w:t>、</w:t>
      </w:r>
      <w:proofErr w:type="spellStart"/>
      <w:r w:rsidRPr="00C72668">
        <w:rPr>
          <w:rFonts w:ascii="宋体" w:eastAsia="宋体" w:hAnsi="宋体" w:hint="eastAsia"/>
          <w:sz w:val="24"/>
          <w:szCs w:val="24"/>
        </w:rPr>
        <w:t>XgBoost</w:t>
      </w:r>
      <w:proofErr w:type="spellEnd"/>
      <w:r w:rsidRPr="00C72668">
        <w:rPr>
          <w:rFonts w:ascii="宋体" w:eastAsia="宋体" w:hAnsi="宋体" w:hint="eastAsia"/>
          <w:sz w:val="24"/>
          <w:szCs w:val="24"/>
        </w:rPr>
        <w:t>、</w:t>
      </w:r>
      <w:proofErr w:type="spellStart"/>
      <w:r w:rsidRPr="00C72668">
        <w:rPr>
          <w:rFonts w:ascii="宋体" w:eastAsia="宋体" w:hAnsi="宋体" w:hint="eastAsia"/>
          <w:sz w:val="24"/>
          <w:szCs w:val="24"/>
        </w:rPr>
        <w:t>ScikitLearn</w:t>
      </w:r>
      <w:proofErr w:type="spellEnd"/>
      <w:r w:rsidRPr="00C72668">
        <w:rPr>
          <w:rFonts w:ascii="宋体" w:eastAsia="宋体" w:hAnsi="宋体" w:hint="eastAsia"/>
          <w:sz w:val="24"/>
          <w:szCs w:val="24"/>
        </w:rPr>
        <w:t>等框架。</w:t>
      </w:r>
    </w:p>
    <w:p w14:paraId="2DB400E8" w14:textId="77777777"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数据采集平台把工业网关作为边缘节点进行纳</w:t>
      </w:r>
      <w:proofErr w:type="gramStart"/>
      <w:r w:rsidRPr="00867168">
        <w:rPr>
          <w:rFonts w:ascii="宋体" w:eastAsia="宋体" w:hAnsi="宋体" w:hint="eastAsia"/>
          <w:sz w:val="24"/>
          <w:szCs w:val="24"/>
        </w:rPr>
        <w:t>管管理</w:t>
      </w:r>
      <w:proofErr w:type="gramEnd"/>
      <w:r w:rsidRPr="00867168">
        <w:rPr>
          <w:rFonts w:ascii="宋体" w:eastAsia="宋体" w:hAnsi="宋体" w:hint="eastAsia"/>
          <w:sz w:val="24"/>
          <w:szCs w:val="24"/>
        </w:rPr>
        <w:t>后，远程统一部署</w:t>
      </w:r>
      <w:proofErr w:type="gramStart"/>
      <w:r w:rsidRPr="00867168">
        <w:rPr>
          <w:rFonts w:ascii="宋体" w:eastAsia="宋体" w:hAnsi="宋体" w:hint="eastAsia"/>
          <w:sz w:val="24"/>
          <w:szCs w:val="24"/>
        </w:rPr>
        <w:t>数采应用</w:t>
      </w:r>
      <w:proofErr w:type="gramEnd"/>
      <w:r w:rsidRPr="00867168">
        <w:rPr>
          <w:rFonts w:ascii="宋体" w:eastAsia="宋体" w:hAnsi="宋体" w:hint="eastAsia"/>
          <w:sz w:val="24"/>
          <w:szCs w:val="24"/>
        </w:rPr>
        <w:t>到工业网关上。工业网关实现设备协议解析、数据清洗、设备联动、数据路由转发、离线自治、日志分析管理等能力。对井下各种机电设备接入服务，创建工业设备的产品模型，定义其设备的属性、命令等，在控制台上指定工业网关下添加工业设备，把工业设备作为</w:t>
      </w:r>
      <w:proofErr w:type="gramStart"/>
      <w:r w:rsidRPr="00867168">
        <w:rPr>
          <w:rFonts w:ascii="宋体" w:eastAsia="宋体" w:hAnsi="宋体" w:hint="eastAsia"/>
          <w:sz w:val="24"/>
          <w:szCs w:val="24"/>
        </w:rPr>
        <w:t>子设备</w:t>
      </w:r>
      <w:proofErr w:type="gramEnd"/>
      <w:r w:rsidRPr="00867168">
        <w:rPr>
          <w:rFonts w:ascii="宋体" w:eastAsia="宋体" w:hAnsi="宋体" w:hint="eastAsia"/>
          <w:sz w:val="24"/>
          <w:szCs w:val="24"/>
        </w:rPr>
        <w:t>进行管理，根据不同的设备协议进行配置，支持Modbus、</w:t>
      </w:r>
      <w:proofErr w:type="spellStart"/>
      <w:r w:rsidRPr="00867168">
        <w:rPr>
          <w:rFonts w:ascii="宋体" w:eastAsia="宋体" w:hAnsi="宋体" w:hint="eastAsia"/>
          <w:sz w:val="24"/>
          <w:szCs w:val="24"/>
        </w:rPr>
        <w:t>Opcua</w:t>
      </w:r>
      <w:proofErr w:type="spellEnd"/>
      <w:r w:rsidRPr="00867168">
        <w:rPr>
          <w:rFonts w:ascii="宋体" w:eastAsia="宋体" w:hAnsi="宋体" w:hint="eastAsia"/>
          <w:sz w:val="24"/>
          <w:szCs w:val="24"/>
        </w:rPr>
        <w:t>等工业协议的配置。</w:t>
      </w:r>
    </w:p>
    <w:p w14:paraId="6D938E62" w14:textId="1DAA0771" w:rsidR="00867168" w:rsidRPr="00867168" w:rsidRDefault="00867168" w:rsidP="00E22A16">
      <w:pPr>
        <w:spacing w:line="360" w:lineRule="auto"/>
        <w:ind w:firstLineChars="200" w:firstLine="420"/>
        <w:rPr>
          <w:rFonts w:ascii="宋体" w:eastAsia="宋体" w:hAnsi="宋体" w:hint="eastAsia"/>
          <w:sz w:val="24"/>
          <w:szCs w:val="24"/>
        </w:rPr>
      </w:pPr>
      <w:r w:rsidRPr="00B36194">
        <w:rPr>
          <w:noProof/>
        </w:rPr>
        <w:drawing>
          <wp:inline distT="0" distB="0" distL="0" distR="0" wp14:anchorId="5BA2FEDE" wp14:editId="24D883A8">
            <wp:extent cx="5000625" cy="2962275"/>
            <wp:effectExtent l="0" t="0" r="9525" b="9525"/>
            <wp:docPr id="1735415343" name="图片 7" descr="C:\Users\w00471577\AppData\Roaming\eSpace_Desktop\UserData\w00471577\imagefiles\BDFE20BD-4F97-453E-ABFB-95A94E6CB1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C:\Users\w00471577\AppData\Roaming\eSpace_Desktop\UserData\w00471577\imagefiles\BDFE20BD-4F97-453E-ABFB-95A94E6CB1F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0625" cy="2962275"/>
                    </a:xfrm>
                    <a:prstGeom prst="rect">
                      <a:avLst/>
                    </a:prstGeom>
                    <a:noFill/>
                    <a:ln>
                      <a:noFill/>
                    </a:ln>
                  </pic:spPr>
                </pic:pic>
              </a:graphicData>
            </a:graphic>
          </wp:inline>
        </w:drawing>
      </w:r>
    </w:p>
    <w:p w14:paraId="50CA3817" w14:textId="77777777"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 xml:space="preserve">                           图表 1 IOT</w:t>
      </w:r>
      <w:proofErr w:type="gramStart"/>
      <w:r w:rsidRPr="00867168">
        <w:rPr>
          <w:rFonts w:ascii="宋体" w:eastAsia="宋体" w:hAnsi="宋体" w:hint="eastAsia"/>
          <w:sz w:val="24"/>
          <w:szCs w:val="24"/>
        </w:rPr>
        <w:t>数采方案</w:t>
      </w:r>
      <w:proofErr w:type="gramEnd"/>
    </w:p>
    <w:p w14:paraId="78D6B92C" w14:textId="77777777"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按照数据采集方式，主要分为PLC采集、数据库采集、中间文件读取、OPC（UA或DA）采集、上位机采集（基于组态软件或者是OPC）、MQTT协议采集。</w:t>
      </w:r>
    </w:p>
    <w:p w14:paraId="608ABF9F" w14:textId="1EEC2E81" w:rsidR="00867168" w:rsidRPr="00867168" w:rsidRDefault="00867168" w:rsidP="00E22A16">
      <w:pPr>
        <w:pStyle w:val="ae"/>
        <w:numPr>
          <w:ilvl w:val="0"/>
          <w:numId w:val="18"/>
        </w:numPr>
        <w:spacing w:line="360" w:lineRule="auto"/>
        <w:ind w:firstLineChars="0"/>
        <w:rPr>
          <w:rFonts w:ascii="宋体" w:eastAsia="宋体" w:hAnsi="宋体" w:hint="eastAsia"/>
          <w:sz w:val="24"/>
          <w:szCs w:val="24"/>
        </w:rPr>
      </w:pPr>
      <w:r w:rsidRPr="00867168">
        <w:rPr>
          <w:rFonts w:ascii="宋体" w:eastAsia="宋体" w:hAnsi="宋体"/>
          <w:sz w:val="24"/>
          <w:szCs w:val="24"/>
        </w:rPr>
        <w:t>数据采集接入</w:t>
      </w:r>
    </w:p>
    <w:p w14:paraId="45E633AB" w14:textId="39B07F89" w:rsidR="00867168" w:rsidRPr="00867168" w:rsidRDefault="00867168" w:rsidP="00E22A16">
      <w:pPr>
        <w:pStyle w:val="ae"/>
        <w:numPr>
          <w:ilvl w:val="0"/>
          <w:numId w:val="19"/>
        </w:numPr>
        <w:spacing w:line="360" w:lineRule="auto"/>
        <w:ind w:left="482" w:firstLineChars="0" w:firstLine="340"/>
        <w:rPr>
          <w:rFonts w:ascii="宋体" w:eastAsia="宋体" w:hAnsi="宋体" w:hint="eastAsia"/>
          <w:sz w:val="24"/>
          <w:szCs w:val="24"/>
        </w:rPr>
      </w:pPr>
      <w:r w:rsidRPr="00867168">
        <w:rPr>
          <w:rFonts w:ascii="宋体" w:eastAsia="宋体" w:hAnsi="宋体"/>
          <w:sz w:val="24"/>
          <w:szCs w:val="24"/>
        </w:rPr>
        <w:t>OT</w:t>
      </w:r>
      <w:proofErr w:type="gramStart"/>
      <w:r w:rsidRPr="00867168">
        <w:rPr>
          <w:rFonts w:ascii="宋体" w:eastAsia="宋体" w:hAnsi="宋体"/>
          <w:sz w:val="24"/>
          <w:szCs w:val="24"/>
        </w:rPr>
        <w:t>数采平台</w:t>
      </w:r>
      <w:proofErr w:type="gramEnd"/>
      <w:r w:rsidRPr="00867168">
        <w:rPr>
          <w:rFonts w:ascii="宋体" w:eastAsia="宋体" w:hAnsi="宋体"/>
          <w:sz w:val="24"/>
          <w:szCs w:val="24"/>
        </w:rPr>
        <w:t>数据接入管理，将集成子系统涉及的点位数据上报到OT</w:t>
      </w:r>
      <w:proofErr w:type="gramStart"/>
      <w:r w:rsidRPr="00867168">
        <w:rPr>
          <w:rFonts w:ascii="宋体" w:eastAsia="宋体" w:hAnsi="宋体"/>
          <w:sz w:val="24"/>
          <w:szCs w:val="24"/>
        </w:rPr>
        <w:t>数采平台</w:t>
      </w:r>
      <w:proofErr w:type="gramEnd"/>
      <w:r w:rsidRPr="00867168">
        <w:rPr>
          <w:rFonts w:ascii="宋体" w:eastAsia="宋体" w:hAnsi="宋体"/>
          <w:sz w:val="24"/>
          <w:szCs w:val="24"/>
        </w:rPr>
        <w:t>。可按照配置的上报方式（订阅式：数据变化时立即上报；轮询式：定时拉取上报）完成数据的接入。</w:t>
      </w:r>
    </w:p>
    <w:p w14:paraId="2B58F918" w14:textId="431975FF" w:rsidR="00867168" w:rsidRPr="00867168" w:rsidRDefault="00867168" w:rsidP="00E22A16">
      <w:pPr>
        <w:pStyle w:val="ae"/>
        <w:numPr>
          <w:ilvl w:val="0"/>
          <w:numId w:val="19"/>
        </w:numPr>
        <w:spacing w:line="360" w:lineRule="auto"/>
        <w:ind w:left="482" w:firstLineChars="0" w:firstLine="340"/>
        <w:rPr>
          <w:rFonts w:ascii="宋体" w:eastAsia="宋体" w:hAnsi="宋体" w:hint="eastAsia"/>
          <w:sz w:val="24"/>
          <w:szCs w:val="24"/>
        </w:rPr>
      </w:pPr>
      <w:r w:rsidRPr="00867168">
        <w:rPr>
          <w:rFonts w:ascii="宋体" w:eastAsia="宋体" w:hAnsi="宋体"/>
          <w:sz w:val="24"/>
          <w:szCs w:val="24"/>
        </w:rPr>
        <w:t>大数据平台数据接入管理，将数据按要求通过Kafka投递到大数据平台中。可按照配置的上报方式（订阅式：数据变化时立即上报；轮询式：定时拉取上报）完成数据的接入。</w:t>
      </w:r>
    </w:p>
    <w:p w14:paraId="0F58DC9F" w14:textId="4DA834A5" w:rsidR="00867168" w:rsidRPr="00867168" w:rsidRDefault="00867168" w:rsidP="00E22A16">
      <w:pPr>
        <w:pStyle w:val="ae"/>
        <w:numPr>
          <w:ilvl w:val="0"/>
          <w:numId w:val="18"/>
        </w:numPr>
        <w:spacing w:line="360" w:lineRule="auto"/>
        <w:ind w:firstLineChars="0"/>
        <w:rPr>
          <w:rFonts w:ascii="宋体" w:eastAsia="宋体" w:hAnsi="宋体" w:hint="eastAsia"/>
          <w:sz w:val="24"/>
          <w:szCs w:val="24"/>
        </w:rPr>
      </w:pPr>
      <w:r w:rsidRPr="00867168">
        <w:rPr>
          <w:rFonts w:ascii="宋体" w:eastAsia="宋体" w:hAnsi="宋体"/>
          <w:sz w:val="24"/>
          <w:szCs w:val="24"/>
        </w:rPr>
        <w:lastRenderedPageBreak/>
        <w:t>数据管理</w:t>
      </w:r>
    </w:p>
    <w:p w14:paraId="5F147D80" w14:textId="3271CE40" w:rsidR="00867168" w:rsidRPr="00033145" w:rsidRDefault="00867168" w:rsidP="00E22A16">
      <w:pPr>
        <w:pStyle w:val="ae"/>
        <w:numPr>
          <w:ilvl w:val="0"/>
          <w:numId w:val="20"/>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指标/监测点管理，管理集成系统需要的指标/监测点，并将指标/监测点数据存入DB。</w:t>
      </w:r>
    </w:p>
    <w:p w14:paraId="301F8B1E" w14:textId="1890B8FD" w:rsidR="00867168" w:rsidRPr="00033145" w:rsidRDefault="00867168" w:rsidP="00E22A16">
      <w:pPr>
        <w:pStyle w:val="ae"/>
        <w:numPr>
          <w:ilvl w:val="0"/>
          <w:numId w:val="20"/>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OT</w:t>
      </w:r>
      <w:proofErr w:type="gramStart"/>
      <w:r w:rsidRPr="00033145">
        <w:rPr>
          <w:rFonts w:ascii="宋体" w:eastAsia="宋体" w:hAnsi="宋体"/>
          <w:sz w:val="24"/>
          <w:szCs w:val="24"/>
        </w:rPr>
        <w:t>数采平台</w:t>
      </w:r>
      <w:proofErr w:type="gramEnd"/>
      <w:r w:rsidRPr="00033145">
        <w:rPr>
          <w:rFonts w:ascii="宋体" w:eastAsia="宋体" w:hAnsi="宋体"/>
          <w:sz w:val="24"/>
          <w:szCs w:val="24"/>
        </w:rPr>
        <w:t>对采集接入后的数据支持统一的存储、处理和开放；</w:t>
      </w:r>
    </w:p>
    <w:p w14:paraId="4528BBCA" w14:textId="5C5F59DF" w:rsidR="00867168" w:rsidRPr="00033145" w:rsidRDefault="00867168" w:rsidP="00E22A16">
      <w:pPr>
        <w:pStyle w:val="ae"/>
        <w:numPr>
          <w:ilvl w:val="0"/>
          <w:numId w:val="18"/>
        </w:numPr>
        <w:spacing w:line="360" w:lineRule="auto"/>
        <w:ind w:firstLineChars="0"/>
        <w:rPr>
          <w:rFonts w:ascii="宋体" w:eastAsia="宋体" w:hAnsi="宋体" w:hint="eastAsia"/>
          <w:sz w:val="24"/>
          <w:szCs w:val="24"/>
        </w:rPr>
      </w:pPr>
      <w:r w:rsidRPr="00033145">
        <w:rPr>
          <w:rFonts w:ascii="宋体" w:eastAsia="宋体" w:hAnsi="宋体"/>
          <w:sz w:val="24"/>
          <w:szCs w:val="24"/>
        </w:rPr>
        <w:t>告警管理</w:t>
      </w:r>
    </w:p>
    <w:p w14:paraId="46B90F92" w14:textId="51DB7522" w:rsidR="00867168" w:rsidRPr="00033145" w:rsidRDefault="00867168" w:rsidP="00E22A16">
      <w:pPr>
        <w:pStyle w:val="ae"/>
        <w:numPr>
          <w:ilvl w:val="0"/>
          <w:numId w:val="21"/>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告警上报：支持接收智能综采、智能掘进、通风、运输等设备的三方系统告警直接上报，支持推送给上层应用。支持通过Portal进行告警的查看管理。</w:t>
      </w:r>
    </w:p>
    <w:p w14:paraId="4497300D" w14:textId="6B297270" w:rsidR="00867168" w:rsidRPr="00033145" w:rsidRDefault="00867168" w:rsidP="00E22A16">
      <w:pPr>
        <w:pStyle w:val="ae"/>
        <w:numPr>
          <w:ilvl w:val="0"/>
          <w:numId w:val="21"/>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告警分级：根据告警类型、设备类型等维度配置设备告警的告警级别，如重要、次要，一般。</w:t>
      </w:r>
    </w:p>
    <w:p w14:paraId="771B3EA8" w14:textId="301831C4" w:rsidR="00867168" w:rsidRPr="00033145" w:rsidRDefault="00867168" w:rsidP="00E22A16">
      <w:pPr>
        <w:pStyle w:val="ae"/>
        <w:numPr>
          <w:ilvl w:val="0"/>
          <w:numId w:val="21"/>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告警生成：通过对接入的</w:t>
      </w:r>
      <w:proofErr w:type="gramStart"/>
      <w:r w:rsidRPr="00033145">
        <w:rPr>
          <w:rFonts w:ascii="宋体" w:eastAsia="宋体" w:hAnsi="宋体"/>
          <w:sz w:val="24"/>
          <w:szCs w:val="24"/>
        </w:rPr>
        <w:t>单指标</w:t>
      </w:r>
      <w:proofErr w:type="gramEnd"/>
      <w:r w:rsidRPr="00033145">
        <w:rPr>
          <w:rFonts w:ascii="宋体" w:eastAsia="宋体" w:hAnsi="宋体"/>
          <w:sz w:val="24"/>
          <w:szCs w:val="24"/>
        </w:rPr>
        <w:t>设置独立的告警阈值门限，达到阈值范围自动生成告警，并且支持告警生成次数和清除次数，减少指标波动带来的告警泛滥；</w:t>
      </w:r>
    </w:p>
    <w:p w14:paraId="6B3FAE5C" w14:textId="2B3A0871" w:rsidR="00867168" w:rsidRPr="00033145" w:rsidRDefault="00867168" w:rsidP="00E22A16">
      <w:pPr>
        <w:pStyle w:val="ae"/>
        <w:numPr>
          <w:ilvl w:val="0"/>
          <w:numId w:val="21"/>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告警合并：相同告警对象如设备、部件、传感器生成的多次告警，会合并成一条告警，并支持在界面查看告警次数。</w:t>
      </w:r>
    </w:p>
    <w:p w14:paraId="0510FF07" w14:textId="6C62A187" w:rsidR="00867168" w:rsidRPr="00033145" w:rsidRDefault="00867168" w:rsidP="00E22A16">
      <w:pPr>
        <w:pStyle w:val="ae"/>
        <w:numPr>
          <w:ilvl w:val="0"/>
          <w:numId w:val="21"/>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活动告警：对告警对象的告警状态自动标识，通过告警生成规则生成的告警可以在活动告警中查看，清除规则自动清除或者在界面手动清除的告警会从活动告警中移除；</w:t>
      </w:r>
    </w:p>
    <w:p w14:paraId="78146FE7" w14:textId="1EDBA704" w:rsidR="00867168" w:rsidRPr="00033145" w:rsidRDefault="00867168" w:rsidP="00E22A16">
      <w:pPr>
        <w:pStyle w:val="ae"/>
        <w:numPr>
          <w:ilvl w:val="0"/>
          <w:numId w:val="21"/>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历史告警：支持查看通过手动清除或者自动清除的告警；</w:t>
      </w:r>
    </w:p>
    <w:p w14:paraId="4315F23F" w14:textId="3DD7B1DE" w:rsidR="00867168" w:rsidRPr="00033145" w:rsidRDefault="00867168" w:rsidP="00E22A16">
      <w:pPr>
        <w:pStyle w:val="ae"/>
        <w:numPr>
          <w:ilvl w:val="0"/>
          <w:numId w:val="18"/>
        </w:numPr>
        <w:spacing w:line="360" w:lineRule="auto"/>
        <w:ind w:firstLineChars="0"/>
        <w:rPr>
          <w:rFonts w:ascii="宋体" w:eastAsia="宋体" w:hAnsi="宋体" w:hint="eastAsia"/>
          <w:sz w:val="24"/>
          <w:szCs w:val="24"/>
        </w:rPr>
      </w:pPr>
      <w:r w:rsidRPr="00033145">
        <w:rPr>
          <w:rFonts w:ascii="宋体" w:eastAsia="宋体" w:hAnsi="宋体"/>
          <w:sz w:val="24"/>
          <w:szCs w:val="24"/>
        </w:rPr>
        <w:t>设备管理</w:t>
      </w:r>
    </w:p>
    <w:p w14:paraId="3BFB2225" w14:textId="21EB3811" w:rsidR="00867168" w:rsidRPr="00033145" w:rsidRDefault="00867168" w:rsidP="00E22A16">
      <w:pPr>
        <w:pStyle w:val="ae"/>
        <w:numPr>
          <w:ilvl w:val="0"/>
          <w:numId w:val="22"/>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设备建模：平台支持设备建模功能，用户可以根据业务的需要定制设备模型；针对不同行业、不同类型的终端进行建模和标准化，模型包括设备基本信息和业务信息（包含属性、命令），并提供</w:t>
      </w:r>
      <w:proofErr w:type="gramStart"/>
      <w:r w:rsidRPr="00033145">
        <w:rPr>
          <w:rFonts w:ascii="宋体" w:eastAsia="宋体" w:hAnsi="宋体"/>
          <w:sz w:val="24"/>
          <w:szCs w:val="24"/>
        </w:rPr>
        <w:t>裸</w:t>
      </w:r>
      <w:proofErr w:type="gramEnd"/>
      <w:r w:rsidRPr="00033145">
        <w:rPr>
          <w:rFonts w:ascii="宋体" w:eastAsia="宋体" w:hAnsi="宋体"/>
          <w:sz w:val="24"/>
          <w:szCs w:val="24"/>
        </w:rPr>
        <w:t>数据到标准模型的编解码转换能力。内置常规设备模型模板，支持自定义模板，具备对模型的增、</w:t>
      </w:r>
      <w:proofErr w:type="gramStart"/>
      <w:r w:rsidRPr="00033145">
        <w:rPr>
          <w:rFonts w:ascii="宋体" w:eastAsia="宋体" w:hAnsi="宋体"/>
          <w:sz w:val="24"/>
          <w:szCs w:val="24"/>
        </w:rPr>
        <w:t>删</w:t>
      </w:r>
      <w:proofErr w:type="gramEnd"/>
      <w:r w:rsidRPr="00033145">
        <w:rPr>
          <w:rFonts w:ascii="宋体" w:eastAsia="宋体" w:hAnsi="宋体"/>
          <w:sz w:val="24"/>
          <w:szCs w:val="24"/>
        </w:rPr>
        <w:t>、改的能力,支持拖拽</w:t>
      </w:r>
      <w:proofErr w:type="gramStart"/>
      <w:r w:rsidRPr="00033145">
        <w:rPr>
          <w:rFonts w:ascii="宋体" w:eastAsia="宋体" w:hAnsi="宋体"/>
          <w:sz w:val="24"/>
          <w:szCs w:val="24"/>
        </w:rPr>
        <w:t>式设备</w:t>
      </w:r>
      <w:proofErr w:type="gramEnd"/>
      <w:r w:rsidRPr="00033145">
        <w:rPr>
          <w:rFonts w:ascii="宋体" w:eastAsia="宋体" w:hAnsi="宋体"/>
          <w:sz w:val="24"/>
          <w:szCs w:val="24"/>
        </w:rPr>
        <w:t>建模工具。</w:t>
      </w:r>
    </w:p>
    <w:p w14:paraId="2C59B551" w14:textId="48358F21" w:rsidR="00867168" w:rsidRPr="00033145" w:rsidRDefault="00867168" w:rsidP="00E22A16">
      <w:pPr>
        <w:pStyle w:val="ae"/>
        <w:numPr>
          <w:ilvl w:val="0"/>
          <w:numId w:val="22"/>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设备注册：支持设备和网关在平台上进行注册，支持单个和批量操作。支持应用系统调用设备注册接口。</w:t>
      </w:r>
    </w:p>
    <w:p w14:paraId="088DB008" w14:textId="01E162A4" w:rsidR="00867168" w:rsidRPr="00033145" w:rsidRDefault="00867168" w:rsidP="00E22A16">
      <w:pPr>
        <w:pStyle w:val="ae"/>
        <w:numPr>
          <w:ilvl w:val="0"/>
          <w:numId w:val="22"/>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状态监控：平台支持对接入平台的终端设备进行实时状态监控，当设备发生异常时平台能够进行报警。</w:t>
      </w:r>
    </w:p>
    <w:p w14:paraId="3EA6E0F3" w14:textId="7D0C2C6A" w:rsidR="00867168" w:rsidRPr="00033145" w:rsidRDefault="00867168" w:rsidP="00E22A16">
      <w:pPr>
        <w:pStyle w:val="ae"/>
        <w:numPr>
          <w:ilvl w:val="0"/>
          <w:numId w:val="22"/>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设备群组管理：支持设备群组的增、</w:t>
      </w:r>
      <w:proofErr w:type="gramStart"/>
      <w:r w:rsidRPr="00033145">
        <w:rPr>
          <w:rFonts w:ascii="宋体" w:eastAsia="宋体" w:hAnsi="宋体"/>
          <w:sz w:val="24"/>
          <w:szCs w:val="24"/>
        </w:rPr>
        <w:t>删</w:t>
      </w:r>
      <w:proofErr w:type="gramEnd"/>
      <w:r w:rsidRPr="00033145">
        <w:rPr>
          <w:rFonts w:ascii="宋体" w:eastAsia="宋体" w:hAnsi="宋体"/>
          <w:sz w:val="24"/>
          <w:szCs w:val="24"/>
        </w:rPr>
        <w:t>、改、查，支持对设备群组的批量操作。</w:t>
      </w:r>
    </w:p>
    <w:p w14:paraId="23108D0A" w14:textId="3A1AC1DF" w:rsidR="00867168" w:rsidRPr="00033145" w:rsidRDefault="00867168" w:rsidP="00E22A16">
      <w:pPr>
        <w:pStyle w:val="ae"/>
        <w:numPr>
          <w:ilvl w:val="0"/>
          <w:numId w:val="22"/>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设备信息维护：平台支持对设备信息的维护。</w:t>
      </w:r>
    </w:p>
    <w:p w14:paraId="4CFF8C67" w14:textId="37565C95" w:rsidR="00867168" w:rsidRPr="00033145" w:rsidRDefault="00867168" w:rsidP="00E22A16">
      <w:pPr>
        <w:pStyle w:val="ae"/>
        <w:numPr>
          <w:ilvl w:val="0"/>
          <w:numId w:val="22"/>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lastRenderedPageBreak/>
        <w:t>设备参数配置：平台支持对单个和批量终端设备进行参数设置。</w:t>
      </w:r>
    </w:p>
    <w:p w14:paraId="02BA281C" w14:textId="09C8E09A" w:rsidR="00867168" w:rsidRPr="00033145" w:rsidRDefault="00867168" w:rsidP="00E22A16">
      <w:pPr>
        <w:pStyle w:val="ae"/>
        <w:numPr>
          <w:ilvl w:val="0"/>
          <w:numId w:val="22"/>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连接管理：针对被管理的设备连接进行管理。根据设备连接属性（如长连接设备、无连接设备）定义连接的状态：在线、异常、离线。</w:t>
      </w:r>
    </w:p>
    <w:p w14:paraId="3AA161BC" w14:textId="4CDE93DE" w:rsidR="00867168" w:rsidRPr="00033145" w:rsidRDefault="00867168" w:rsidP="00E22A16">
      <w:pPr>
        <w:pStyle w:val="ae"/>
        <w:numPr>
          <w:ilvl w:val="0"/>
          <w:numId w:val="18"/>
        </w:numPr>
        <w:spacing w:line="360" w:lineRule="auto"/>
        <w:ind w:firstLineChars="0"/>
        <w:rPr>
          <w:rFonts w:ascii="宋体" w:eastAsia="宋体" w:hAnsi="宋体" w:hint="eastAsia"/>
          <w:sz w:val="24"/>
          <w:szCs w:val="24"/>
        </w:rPr>
      </w:pPr>
      <w:r w:rsidRPr="00033145">
        <w:rPr>
          <w:rFonts w:ascii="宋体" w:eastAsia="宋体" w:hAnsi="宋体"/>
          <w:sz w:val="24"/>
          <w:szCs w:val="24"/>
        </w:rPr>
        <w:t>鉴权管理</w:t>
      </w:r>
    </w:p>
    <w:p w14:paraId="5C2F3F8A" w14:textId="7638F7FF" w:rsidR="00867168" w:rsidRPr="00033145" w:rsidRDefault="00867168" w:rsidP="00E22A16">
      <w:pPr>
        <w:pStyle w:val="ae"/>
        <w:numPr>
          <w:ilvl w:val="0"/>
          <w:numId w:val="23"/>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终端接入认证：终端设备接入平台时需要经过注册和认证。</w:t>
      </w:r>
    </w:p>
    <w:p w14:paraId="1BA5849A" w14:textId="41A40E0F" w:rsidR="00867168" w:rsidRPr="00033145" w:rsidRDefault="00867168" w:rsidP="00E22A16">
      <w:pPr>
        <w:pStyle w:val="ae"/>
        <w:numPr>
          <w:ilvl w:val="0"/>
          <w:numId w:val="23"/>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 xml:space="preserve">接口调用鉴权：调用平台的API时需要经过OAuth 2.0形式安全鉴权。 </w:t>
      </w:r>
    </w:p>
    <w:p w14:paraId="37DCB7E6" w14:textId="46A8BB7B" w:rsidR="00867168" w:rsidRPr="00033145" w:rsidRDefault="00867168" w:rsidP="00E22A16">
      <w:pPr>
        <w:pStyle w:val="ae"/>
        <w:numPr>
          <w:ilvl w:val="0"/>
          <w:numId w:val="23"/>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安全异常监控：平台对异常终端设备连接及异常API调用进行监控并生成告警记录。</w:t>
      </w:r>
    </w:p>
    <w:p w14:paraId="2987D5FC" w14:textId="7992F986" w:rsidR="00867168" w:rsidRPr="00033145" w:rsidRDefault="00867168" w:rsidP="00E22A16">
      <w:pPr>
        <w:pStyle w:val="ae"/>
        <w:numPr>
          <w:ilvl w:val="0"/>
          <w:numId w:val="18"/>
        </w:numPr>
        <w:spacing w:line="360" w:lineRule="auto"/>
        <w:ind w:firstLineChars="0"/>
        <w:rPr>
          <w:rFonts w:ascii="宋体" w:eastAsia="宋体" w:hAnsi="宋体" w:hint="eastAsia"/>
          <w:sz w:val="24"/>
          <w:szCs w:val="24"/>
        </w:rPr>
      </w:pPr>
      <w:r w:rsidRPr="00033145">
        <w:rPr>
          <w:rFonts w:ascii="宋体" w:eastAsia="宋体" w:hAnsi="宋体"/>
          <w:sz w:val="24"/>
          <w:szCs w:val="24"/>
        </w:rPr>
        <w:t>开放API</w:t>
      </w:r>
    </w:p>
    <w:p w14:paraId="5B28FFCF" w14:textId="5285C307" w:rsidR="00867168" w:rsidRPr="00033145" w:rsidRDefault="00867168" w:rsidP="00E22A16">
      <w:pPr>
        <w:pStyle w:val="ae"/>
        <w:numPr>
          <w:ilvl w:val="0"/>
          <w:numId w:val="24"/>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接口方式：以Restful或SDK等方式开放API。</w:t>
      </w:r>
    </w:p>
    <w:p w14:paraId="4EEA8B2E" w14:textId="0BDB4127" w:rsidR="00867168" w:rsidRPr="00033145" w:rsidRDefault="00867168" w:rsidP="00E22A16">
      <w:pPr>
        <w:pStyle w:val="ae"/>
        <w:numPr>
          <w:ilvl w:val="0"/>
          <w:numId w:val="24"/>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设备管理：新增/删除设备，查询/修改设备资料等;</w:t>
      </w:r>
    </w:p>
    <w:p w14:paraId="16EA3B88" w14:textId="5DAA1EFE" w:rsidR="00867168" w:rsidRPr="00033145" w:rsidRDefault="00867168" w:rsidP="00E22A16">
      <w:pPr>
        <w:pStyle w:val="ae"/>
        <w:numPr>
          <w:ilvl w:val="0"/>
          <w:numId w:val="24"/>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设备数据查询：设备实时/历史数据查询，日志数据查询等，接口支持批量设备数据查询。</w:t>
      </w:r>
    </w:p>
    <w:p w14:paraId="32FA7F63" w14:textId="12931CB9" w:rsidR="00867168" w:rsidRPr="00033145" w:rsidRDefault="00867168" w:rsidP="00E22A16">
      <w:pPr>
        <w:pStyle w:val="ae"/>
        <w:numPr>
          <w:ilvl w:val="0"/>
          <w:numId w:val="24"/>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设备数据订阅：订阅设备的状态，数据，事件，指令响应消息等。</w:t>
      </w:r>
    </w:p>
    <w:p w14:paraId="4EF5CE88" w14:textId="10E56267" w:rsidR="00867168" w:rsidRPr="00033145" w:rsidRDefault="00867168" w:rsidP="00E22A16">
      <w:pPr>
        <w:pStyle w:val="ae"/>
        <w:numPr>
          <w:ilvl w:val="0"/>
          <w:numId w:val="24"/>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设备指令下发：设备控制指令下发，参数设置等。</w:t>
      </w:r>
    </w:p>
    <w:p w14:paraId="470121E1" w14:textId="5B328285" w:rsidR="00867168" w:rsidRPr="00033145" w:rsidRDefault="00867168" w:rsidP="00E22A16">
      <w:pPr>
        <w:pStyle w:val="ae"/>
        <w:numPr>
          <w:ilvl w:val="0"/>
          <w:numId w:val="24"/>
        </w:numPr>
        <w:spacing w:line="360" w:lineRule="auto"/>
        <w:ind w:left="482" w:firstLineChars="0" w:firstLine="340"/>
        <w:rPr>
          <w:rFonts w:ascii="宋体" w:eastAsia="宋体" w:hAnsi="宋体" w:hint="eastAsia"/>
          <w:sz w:val="24"/>
          <w:szCs w:val="24"/>
        </w:rPr>
      </w:pPr>
      <w:r w:rsidRPr="00033145">
        <w:rPr>
          <w:rFonts w:ascii="宋体" w:eastAsia="宋体" w:hAnsi="宋体"/>
          <w:sz w:val="24"/>
          <w:szCs w:val="24"/>
        </w:rPr>
        <w:t>消息推送：设备数据/事件推送，设备状态变化通知，指令响应通知等。</w:t>
      </w:r>
    </w:p>
    <w:p w14:paraId="4F70FD81" w14:textId="77777777" w:rsidR="00867168" w:rsidRPr="00867168" w:rsidRDefault="00867168" w:rsidP="00E22A16">
      <w:pPr>
        <w:pStyle w:val="4"/>
      </w:pPr>
      <w:r w:rsidRPr="00867168">
        <w:rPr>
          <w:rFonts w:hint="eastAsia"/>
        </w:rPr>
        <w:t>异构数据标准化</w:t>
      </w:r>
    </w:p>
    <w:p w14:paraId="3CBA0C2A" w14:textId="5D2D3DEB"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实时采集</w:t>
      </w:r>
      <w:r w:rsidR="00B4468B">
        <w:rPr>
          <w:rFonts w:ascii="宋体" w:eastAsia="宋体" w:hAnsi="宋体" w:hint="eastAsia"/>
          <w:sz w:val="24"/>
          <w:szCs w:val="24"/>
        </w:rPr>
        <w:t>非煤矿山</w:t>
      </w:r>
      <w:r w:rsidRPr="00867168">
        <w:rPr>
          <w:rFonts w:ascii="宋体" w:eastAsia="宋体" w:hAnsi="宋体" w:hint="eastAsia"/>
          <w:sz w:val="24"/>
          <w:szCs w:val="24"/>
        </w:rPr>
        <w:t>安全监控系统、水文监测系统、火灾监测系统、</w:t>
      </w:r>
      <w:r w:rsidR="00B4468B">
        <w:rPr>
          <w:rFonts w:ascii="宋体" w:eastAsia="宋体" w:hAnsi="宋体" w:hint="eastAsia"/>
          <w:sz w:val="24"/>
          <w:szCs w:val="24"/>
        </w:rPr>
        <w:t>车辆调度、设备监测</w:t>
      </w:r>
      <w:r w:rsidRPr="00867168">
        <w:rPr>
          <w:rFonts w:ascii="宋体" w:eastAsia="宋体" w:hAnsi="宋体" w:hint="eastAsia"/>
          <w:sz w:val="24"/>
          <w:szCs w:val="24"/>
        </w:rPr>
        <w:t>、粉尘浓度自动监测系统等数据，通过灾害数据统一存储机制进行格式转换，实现矿山多源异构数据的高速、稳定、可靠的采集、处理和存储。</w:t>
      </w:r>
    </w:p>
    <w:p w14:paraId="487179FA" w14:textId="77777777" w:rsidR="00867168" w:rsidRPr="00867168" w:rsidRDefault="00867168" w:rsidP="00E22A16">
      <w:pPr>
        <w:pStyle w:val="50"/>
        <w:rPr>
          <w:rFonts w:hint="eastAsia"/>
        </w:rPr>
      </w:pPr>
      <w:r w:rsidRPr="00867168">
        <w:rPr>
          <w:rFonts w:hint="eastAsia"/>
        </w:rPr>
        <w:t>数据标准化采集传输</w:t>
      </w:r>
    </w:p>
    <w:p w14:paraId="44615A0A" w14:textId="79E9FDAA"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数据采集负责矿</w:t>
      </w:r>
      <w:r w:rsidR="00B4468B">
        <w:rPr>
          <w:rFonts w:ascii="宋体" w:eastAsia="宋体" w:hAnsi="宋体" w:hint="eastAsia"/>
          <w:sz w:val="24"/>
          <w:szCs w:val="24"/>
        </w:rPr>
        <w:t>山</w:t>
      </w:r>
      <w:r w:rsidRPr="00867168">
        <w:rPr>
          <w:rFonts w:ascii="宋体" w:eastAsia="宋体" w:hAnsi="宋体" w:hint="eastAsia"/>
          <w:sz w:val="24"/>
          <w:szCs w:val="24"/>
        </w:rPr>
        <w:t>监测监控类系统、生产执行类系统、经营管理类系统的数据全面场景化接入。其中生产执行类数据来源包括实时数据库、SCADA系统等，均使用OPC协议进行数据共享，监测监控数据的来源为各个监测监控系统实时产生的符合煤矿标准的XML、TXT文件或</w:t>
      </w:r>
      <w:proofErr w:type="spellStart"/>
      <w:r w:rsidRPr="00867168">
        <w:rPr>
          <w:rFonts w:ascii="宋体" w:eastAsia="宋体" w:hAnsi="宋体" w:hint="eastAsia"/>
          <w:sz w:val="24"/>
          <w:szCs w:val="24"/>
        </w:rPr>
        <w:t>WebApi</w:t>
      </w:r>
      <w:proofErr w:type="spellEnd"/>
      <w:r w:rsidRPr="00867168">
        <w:rPr>
          <w:rFonts w:ascii="宋体" w:eastAsia="宋体" w:hAnsi="宋体" w:hint="eastAsia"/>
          <w:sz w:val="24"/>
          <w:szCs w:val="24"/>
        </w:rPr>
        <w:t>接口数据，经营管理类数据以数据库、</w:t>
      </w:r>
      <w:proofErr w:type="spellStart"/>
      <w:r w:rsidRPr="00867168">
        <w:rPr>
          <w:rFonts w:ascii="宋体" w:eastAsia="宋体" w:hAnsi="宋体" w:hint="eastAsia"/>
          <w:sz w:val="24"/>
          <w:szCs w:val="24"/>
        </w:rPr>
        <w:t>WebApi</w:t>
      </w:r>
      <w:proofErr w:type="spellEnd"/>
      <w:r w:rsidRPr="00867168">
        <w:rPr>
          <w:rFonts w:ascii="宋体" w:eastAsia="宋体" w:hAnsi="宋体" w:hint="eastAsia"/>
          <w:sz w:val="24"/>
          <w:szCs w:val="24"/>
        </w:rPr>
        <w:t>、Webservice等进行数据共享。</w:t>
      </w:r>
    </w:p>
    <w:p w14:paraId="65C812E3" w14:textId="4FB8AE40"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针对</w:t>
      </w:r>
      <w:r w:rsidR="00B4468B">
        <w:rPr>
          <w:rFonts w:ascii="宋体" w:eastAsia="宋体" w:hAnsi="宋体" w:hint="eastAsia"/>
          <w:sz w:val="24"/>
          <w:szCs w:val="24"/>
        </w:rPr>
        <w:t>非</w:t>
      </w:r>
      <w:r w:rsidRPr="00867168">
        <w:rPr>
          <w:rFonts w:ascii="宋体" w:eastAsia="宋体" w:hAnsi="宋体" w:hint="eastAsia"/>
          <w:sz w:val="24"/>
          <w:szCs w:val="24"/>
        </w:rPr>
        <w:t>煤矿业务，数据源管理包括数据库源管理、消息队列数据源管理、FTP数据源管理和OPC数据源管理等四个功能。数据源管理可对数据源进行配置、连接测试、分</w:t>
      </w:r>
      <w:r w:rsidRPr="00867168">
        <w:rPr>
          <w:rFonts w:ascii="宋体" w:eastAsia="宋体" w:hAnsi="宋体" w:hint="eastAsia"/>
          <w:sz w:val="24"/>
          <w:szCs w:val="24"/>
        </w:rPr>
        <w:lastRenderedPageBreak/>
        <w:t>类存储、检索等。数据库数据源包括Postgres，SQL Server，</w:t>
      </w:r>
      <w:proofErr w:type="spellStart"/>
      <w:r w:rsidRPr="00867168">
        <w:rPr>
          <w:rFonts w:ascii="宋体" w:eastAsia="宋体" w:hAnsi="宋体" w:hint="eastAsia"/>
          <w:sz w:val="24"/>
          <w:szCs w:val="24"/>
        </w:rPr>
        <w:t>mysql</w:t>
      </w:r>
      <w:proofErr w:type="spellEnd"/>
      <w:r w:rsidRPr="00867168">
        <w:rPr>
          <w:rFonts w:ascii="宋体" w:eastAsia="宋体" w:hAnsi="宋体" w:hint="eastAsia"/>
          <w:sz w:val="24"/>
          <w:szCs w:val="24"/>
        </w:rPr>
        <w:t>，oracle，DB2，phoenix（HBase）、Hive等，消息队列数据源包括</w:t>
      </w:r>
      <w:proofErr w:type="spellStart"/>
      <w:r w:rsidRPr="00867168">
        <w:rPr>
          <w:rFonts w:ascii="宋体" w:eastAsia="宋体" w:hAnsi="宋体" w:hint="eastAsia"/>
          <w:sz w:val="24"/>
          <w:szCs w:val="24"/>
        </w:rPr>
        <w:t>rabbitmq</w:t>
      </w:r>
      <w:proofErr w:type="spellEnd"/>
      <w:r w:rsidRPr="00867168">
        <w:rPr>
          <w:rFonts w:ascii="宋体" w:eastAsia="宋体" w:hAnsi="宋体" w:hint="eastAsia"/>
          <w:sz w:val="24"/>
          <w:szCs w:val="24"/>
        </w:rPr>
        <w:t>和Kafka。</w:t>
      </w:r>
    </w:p>
    <w:p w14:paraId="478985D3" w14:textId="77777777" w:rsidR="00867168" w:rsidRPr="00867168" w:rsidRDefault="00867168" w:rsidP="00E22A16">
      <w:pPr>
        <w:pStyle w:val="50"/>
        <w:rPr>
          <w:rFonts w:hint="eastAsia"/>
        </w:rPr>
      </w:pPr>
      <w:r w:rsidRPr="00867168">
        <w:rPr>
          <w:rFonts w:hint="eastAsia"/>
        </w:rPr>
        <w:t>数据标准化融合存储</w:t>
      </w:r>
    </w:p>
    <w:p w14:paraId="01DFD70F" w14:textId="77777777" w:rsidR="00867168" w:rsidRPr="00867168" w:rsidRDefault="00867168" w:rsidP="00E22A16">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实现对数据库、消息队列、FTP文件、OPC采集数据的汇聚存储。在数据汇聚管理中，可以动态配置数据源、目标数据库表、接入标准、同步方式（增量、全量）、同步周期等，以监听或主动拉取数据的方式采集数据，将数据源的字段自动映射到目标表。同时，还提供数据汇聚的日志，以展示数据采集的时长、状态和失败消息等。数据标准化融合存储模块包括数据库类数据存储、消息队列类数据存储、FTP类数据存储、OPC类数据存储。</w:t>
      </w:r>
    </w:p>
    <w:p w14:paraId="688892EC" w14:textId="05B2F573" w:rsidR="009E251C" w:rsidRDefault="009E251C" w:rsidP="009E251C">
      <w:pPr>
        <w:pStyle w:val="30"/>
      </w:pPr>
      <w:bookmarkStart w:id="14" w:name="_Toc192443893"/>
      <w:r>
        <w:rPr>
          <w:rFonts w:hint="eastAsia"/>
        </w:rPr>
        <w:t>大数据平台</w:t>
      </w:r>
      <w:bookmarkEnd w:id="14"/>
    </w:p>
    <w:p w14:paraId="2129818D" w14:textId="73C988AF" w:rsidR="00430440" w:rsidRPr="00430440" w:rsidRDefault="00430440" w:rsidP="00430440">
      <w:pPr>
        <w:pStyle w:val="4"/>
        <w:rPr>
          <w:rFonts w:hint="eastAsia"/>
        </w:rPr>
      </w:pPr>
      <w:r>
        <w:rPr>
          <w:rFonts w:hint="eastAsia"/>
        </w:rPr>
        <w:t>大数据服务</w:t>
      </w:r>
    </w:p>
    <w:p w14:paraId="3845D1F9" w14:textId="77777777" w:rsidR="00DF4287" w:rsidRDefault="00DF4287" w:rsidP="00430440">
      <w:pPr>
        <w:pStyle w:val="50"/>
        <w:rPr>
          <w:rFonts w:hint="eastAsia"/>
        </w:rPr>
      </w:pPr>
      <w:bookmarkStart w:id="15" w:name="_Toc149495585"/>
      <w:r>
        <w:rPr>
          <w:rFonts w:hint="eastAsia"/>
        </w:rPr>
        <w:t>数据整理及清洗服务</w:t>
      </w:r>
    </w:p>
    <w:p w14:paraId="699505C3" w14:textId="77777777" w:rsidR="00DF4287" w:rsidRPr="007C0521" w:rsidRDefault="00DF4287" w:rsidP="00430440">
      <w:pPr>
        <w:spacing w:line="360" w:lineRule="auto"/>
        <w:ind w:firstLineChars="200" w:firstLine="480"/>
        <w:rPr>
          <w:rFonts w:ascii="宋体" w:eastAsia="宋体" w:hAnsi="宋体" w:hint="eastAsia"/>
          <w:sz w:val="24"/>
          <w:szCs w:val="24"/>
        </w:rPr>
      </w:pPr>
      <w:r w:rsidRPr="007C0521">
        <w:rPr>
          <w:rFonts w:ascii="宋体" w:eastAsia="宋体" w:hAnsi="宋体" w:hint="eastAsia"/>
          <w:sz w:val="24"/>
          <w:szCs w:val="24"/>
        </w:rPr>
        <w:t>随着大数据的发展，不断涌现的数据充斥着我们的生活。然而，这些数据并不都是干净的、可用的，需要进行预处理和清洗以提高数据的质量和可靠性。大数据中的数据预处理与清洗技术正是为此而生。</w:t>
      </w:r>
    </w:p>
    <w:p w14:paraId="150AEE8C" w14:textId="77777777" w:rsidR="00DF4287" w:rsidRPr="007C0521" w:rsidRDefault="00DF4287" w:rsidP="00430440">
      <w:pPr>
        <w:spacing w:line="360" w:lineRule="auto"/>
        <w:ind w:firstLineChars="200" w:firstLine="480"/>
        <w:rPr>
          <w:rFonts w:ascii="宋体" w:eastAsia="宋体" w:hAnsi="宋体" w:hint="eastAsia"/>
          <w:sz w:val="24"/>
          <w:szCs w:val="24"/>
        </w:rPr>
      </w:pPr>
      <w:r w:rsidRPr="007C0521">
        <w:rPr>
          <w:rFonts w:ascii="宋体" w:eastAsia="宋体" w:hAnsi="宋体" w:hint="eastAsia"/>
          <w:sz w:val="24"/>
          <w:szCs w:val="24"/>
        </w:rPr>
        <w:t>数据预处理是数据分析的重要前提。数据预处理通常包括数据采集、数据验证、数据完整性检测、数据格式化和数据清洗等环节。</w:t>
      </w:r>
    </w:p>
    <w:p w14:paraId="5F6E2921" w14:textId="77777777" w:rsidR="00DF4287" w:rsidRPr="0046071F" w:rsidRDefault="00DF4287" w:rsidP="00430440">
      <w:pPr>
        <w:pStyle w:val="ae"/>
        <w:numPr>
          <w:ilvl w:val="0"/>
          <w:numId w:val="167"/>
        </w:numPr>
        <w:spacing w:line="360" w:lineRule="auto"/>
        <w:ind w:left="442" w:firstLineChars="0" w:hanging="442"/>
        <w:jc w:val="left"/>
        <w:rPr>
          <w:rFonts w:ascii="宋体" w:eastAsia="宋体" w:hAnsi="宋体" w:cs="Times New Roman" w:hint="eastAsia"/>
          <w:kern w:val="0"/>
          <w:sz w:val="24"/>
          <w:szCs w:val="24"/>
        </w:rPr>
      </w:pPr>
      <w:r w:rsidRPr="0046071F">
        <w:rPr>
          <w:rFonts w:ascii="宋体" w:eastAsia="宋体" w:hAnsi="宋体" w:cs="Times New Roman" w:hint="eastAsia"/>
          <w:kern w:val="0"/>
          <w:sz w:val="24"/>
          <w:szCs w:val="24"/>
        </w:rPr>
        <w:t>数据采集</w:t>
      </w:r>
    </w:p>
    <w:p w14:paraId="202CC0A4" w14:textId="77777777" w:rsidR="00DF4287" w:rsidRPr="007C0521" w:rsidRDefault="00DF4287" w:rsidP="00430440">
      <w:pPr>
        <w:spacing w:line="360" w:lineRule="auto"/>
        <w:ind w:firstLineChars="200" w:firstLine="480"/>
        <w:rPr>
          <w:rFonts w:ascii="宋体" w:eastAsia="宋体" w:hAnsi="宋体" w:hint="eastAsia"/>
          <w:sz w:val="24"/>
          <w:szCs w:val="24"/>
        </w:rPr>
      </w:pPr>
      <w:r w:rsidRPr="007C0521">
        <w:rPr>
          <w:rFonts w:ascii="宋体" w:eastAsia="宋体" w:hAnsi="宋体" w:hint="eastAsia"/>
          <w:sz w:val="24"/>
          <w:szCs w:val="24"/>
        </w:rPr>
        <w:t>数据采集是指将不同来源和格式的数据进行收集和整合。数据采集方式多种多样，例如云存储、专门的数据收集工具、API 接口等。数据采集的成功与否，会直接影响到后续的数据分析和应用。</w:t>
      </w:r>
    </w:p>
    <w:p w14:paraId="6FE70B66" w14:textId="198580AF" w:rsidR="00DF4287" w:rsidRPr="0046071F" w:rsidRDefault="00DF4287" w:rsidP="00430440">
      <w:pPr>
        <w:pStyle w:val="ae"/>
        <w:numPr>
          <w:ilvl w:val="0"/>
          <w:numId w:val="167"/>
        </w:numPr>
        <w:spacing w:line="360" w:lineRule="auto"/>
        <w:ind w:left="442" w:firstLineChars="0" w:hanging="442"/>
        <w:jc w:val="left"/>
        <w:rPr>
          <w:rFonts w:ascii="宋体" w:eastAsia="宋体" w:hAnsi="宋体" w:cs="Times New Roman" w:hint="eastAsia"/>
          <w:kern w:val="0"/>
          <w:sz w:val="24"/>
          <w:szCs w:val="24"/>
        </w:rPr>
      </w:pPr>
      <w:r w:rsidRPr="0046071F">
        <w:rPr>
          <w:rFonts w:ascii="宋体" w:eastAsia="宋体" w:hAnsi="宋体" w:cs="Times New Roman" w:hint="eastAsia"/>
          <w:kern w:val="0"/>
          <w:sz w:val="24"/>
          <w:szCs w:val="24"/>
        </w:rPr>
        <w:t>数据验证</w:t>
      </w:r>
    </w:p>
    <w:p w14:paraId="0DAD2E43" w14:textId="77777777" w:rsidR="00DF4287" w:rsidRPr="007C0521" w:rsidRDefault="00DF4287" w:rsidP="00430440">
      <w:pPr>
        <w:spacing w:line="360" w:lineRule="auto"/>
        <w:ind w:firstLineChars="200" w:firstLine="480"/>
        <w:rPr>
          <w:rFonts w:ascii="宋体" w:eastAsia="宋体" w:hAnsi="宋体" w:hint="eastAsia"/>
          <w:sz w:val="24"/>
          <w:szCs w:val="24"/>
        </w:rPr>
      </w:pPr>
      <w:r w:rsidRPr="007C0521">
        <w:rPr>
          <w:rFonts w:ascii="宋体" w:eastAsia="宋体" w:hAnsi="宋体" w:hint="eastAsia"/>
          <w:sz w:val="24"/>
          <w:szCs w:val="24"/>
        </w:rPr>
        <w:t>在采集完数据后，需要对数据进行验证。数据验证包括以下三个方面:</w:t>
      </w:r>
    </w:p>
    <w:p w14:paraId="47D46A86" w14:textId="77777777" w:rsidR="00DF4287" w:rsidRPr="004F682F" w:rsidRDefault="00DF4287" w:rsidP="0092464D">
      <w:pPr>
        <w:pStyle w:val="a"/>
        <w:rPr>
          <w:rFonts w:hint="eastAsia"/>
        </w:rPr>
      </w:pPr>
      <w:r w:rsidRPr="004F682F">
        <w:rPr>
          <w:rFonts w:hint="eastAsia"/>
        </w:rPr>
        <w:t>(1)缺失数据验证。数据中有可能出现缺失数据的情况，此时需要验证缺失数据的数量和缺失数据对整个数据变量的影响。</w:t>
      </w:r>
    </w:p>
    <w:p w14:paraId="3B077AA2" w14:textId="77777777" w:rsidR="00DF4287" w:rsidRPr="004F682F" w:rsidRDefault="00DF4287" w:rsidP="0092464D">
      <w:pPr>
        <w:pStyle w:val="a"/>
        <w:rPr>
          <w:rFonts w:hint="eastAsia"/>
        </w:rPr>
      </w:pPr>
      <w:r w:rsidRPr="004F682F">
        <w:rPr>
          <w:rFonts w:hint="eastAsia"/>
        </w:rPr>
        <w:t>(</w:t>
      </w:r>
      <w:r w:rsidRPr="004F682F">
        <w:t>2</w:t>
      </w:r>
      <w:r w:rsidRPr="004F682F">
        <w:rPr>
          <w:rFonts w:hint="eastAsia"/>
        </w:rPr>
        <w:t>)异常数据值的验证。异常数据值可能会对数据分析的结果造成很大的影响，而且很难在分析过程中发挥作用。因此，需要对数据准确性进行验证。</w:t>
      </w:r>
    </w:p>
    <w:p w14:paraId="28F87E88" w14:textId="77777777" w:rsidR="00DF4287" w:rsidRPr="004F682F" w:rsidRDefault="00DF4287" w:rsidP="0092464D">
      <w:pPr>
        <w:pStyle w:val="a"/>
        <w:rPr>
          <w:rFonts w:hint="eastAsia"/>
        </w:rPr>
      </w:pPr>
      <w:r w:rsidRPr="004F682F">
        <w:rPr>
          <w:rFonts w:hint="eastAsia"/>
        </w:rPr>
        <w:lastRenderedPageBreak/>
        <w:t>(</w:t>
      </w:r>
      <w:r w:rsidRPr="004F682F">
        <w:t>3</w:t>
      </w:r>
      <w:r w:rsidRPr="004F682F">
        <w:rPr>
          <w:rFonts w:hint="eastAsia"/>
        </w:rPr>
        <w:t>)重复项的验证。在数据集中有可能出现重复的项，这些重复项可能会影响到分析的结果，需要对其进行验证。</w:t>
      </w:r>
    </w:p>
    <w:p w14:paraId="601AED8A" w14:textId="3B2FE552" w:rsidR="00DF4287" w:rsidRPr="0046071F" w:rsidRDefault="00DF4287" w:rsidP="00430440">
      <w:pPr>
        <w:pStyle w:val="ae"/>
        <w:numPr>
          <w:ilvl w:val="0"/>
          <w:numId w:val="167"/>
        </w:numPr>
        <w:spacing w:line="360" w:lineRule="auto"/>
        <w:ind w:left="442" w:firstLineChars="0" w:hanging="442"/>
        <w:jc w:val="left"/>
        <w:rPr>
          <w:rFonts w:ascii="宋体" w:eastAsia="宋体" w:hAnsi="宋体" w:cs="Times New Roman" w:hint="eastAsia"/>
          <w:kern w:val="0"/>
          <w:sz w:val="24"/>
          <w:szCs w:val="24"/>
        </w:rPr>
      </w:pPr>
      <w:r w:rsidRPr="0046071F">
        <w:rPr>
          <w:rFonts w:ascii="宋体" w:eastAsia="宋体" w:hAnsi="宋体" w:cs="Times New Roman" w:hint="eastAsia"/>
          <w:kern w:val="0"/>
          <w:sz w:val="24"/>
          <w:szCs w:val="24"/>
        </w:rPr>
        <w:t>数据完整性检测</w:t>
      </w:r>
    </w:p>
    <w:p w14:paraId="0417A193" w14:textId="77777777" w:rsidR="00DF4287" w:rsidRPr="004F682F" w:rsidRDefault="00DF4287" w:rsidP="0092464D">
      <w:pPr>
        <w:pStyle w:val="a"/>
        <w:rPr>
          <w:rFonts w:hint="eastAsia"/>
        </w:rPr>
      </w:pPr>
      <w:r w:rsidRPr="004F682F">
        <w:rPr>
          <w:rFonts w:hint="eastAsia"/>
        </w:rPr>
        <w:t>数据完整性检测是通过检测数据的完整性来保证数据质量。数据完整性包括以下两个方面:</w:t>
      </w:r>
    </w:p>
    <w:p w14:paraId="199E4119" w14:textId="77777777" w:rsidR="00DF4287" w:rsidRPr="004F682F" w:rsidRDefault="00DF4287" w:rsidP="0092464D">
      <w:pPr>
        <w:pStyle w:val="a"/>
        <w:rPr>
          <w:rFonts w:hint="eastAsia"/>
        </w:rPr>
      </w:pPr>
      <w:r w:rsidRPr="004F682F">
        <w:rPr>
          <w:rFonts w:hint="eastAsia"/>
        </w:rPr>
        <w:t>(1)数据字段和数据类型的完整性。即检测数据的单元格中是否都有完整的数据值，并且属于正确的数据类型。</w:t>
      </w:r>
    </w:p>
    <w:p w14:paraId="67341480" w14:textId="77777777" w:rsidR="00DF4287" w:rsidRPr="004F682F" w:rsidRDefault="00DF4287" w:rsidP="0092464D">
      <w:pPr>
        <w:pStyle w:val="a"/>
        <w:rPr>
          <w:rFonts w:hint="eastAsia"/>
        </w:rPr>
      </w:pPr>
      <w:r w:rsidRPr="004F682F">
        <w:rPr>
          <w:rFonts w:hint="eastAsia"/>
        </w:rPr>
        <w:t>(</w:t>
      </w:r>
      <w:r w:rsidRPr="004F682F">
        <w:t>2</w:t>
      </w:r>
      <w:r w:rsidRPr="004F682F">
        <w:rPr>
          <w:rFonts w:hint="eastAsia"/>
        </w:rPr>
        <w:t>)数据的关系完整性。当数据集合逐渐变得复杂时，数据之间的相互关系会变得越来越重要，如果关联关系被破坏，分析结果就会产生错误。</w:t>
      </w:r>
    </w:p>
    <w:p w14:paraId="54036A16" w14:textId="4373A78D" w:rsidR="00DF4287" w:rsidRPr="0046071F" w:rsidRDefault="00DF4287" w:rsidP="00430440">
      <w:pPr>
        <w:pStyle w:val="ae"/>
        <w:numPr>
          <w:ilvl w:val="0"/>
          <w:numId w:val="167"/>
        </w:numPr>
        <w:spacing w:line="360" w:lineRule="auto"/>
        <w:ind w:left="442" w:firstLineChars="0" w:hanging="442"/>
        <w:jc w:val="left"/>
        <w:rPr>
          <w:rFonts w:ascii="宋体" w:eastAsia="宋体" w:hAnsi="宋体" w:cs="Times New Roman" w:hint="eastAsia"/>
          <w:kern w:val="0"/>
          <w:sz w:val="24"/>
          <w:szCs w:val="24"/>
        </w:rPr>
      </w:pPr>
      <w:r w:rsidRPr="0046071F">
        <w:rPr>
          <w:rFonts w:ascii="宋体" w:eastAsia="宋体" w:hAnsi="宋体" w:cs="Times New Roman" w:hint="eastAsia"/>
          <w:kern w:val="0"/>
          <w:sz w:val="24"/>
          <w:szCs w:val="24"/>
        </w:rPr>
        <w:t>数据格式化</w:t>
      </w:r>
    </w:p>
    <w:p w14:paraId="2209A3F0" w14:textId="77777777" w:rsidR="00DF4287" w:rsidRPr="004F682F" w:rsidRDefault="00DF4287" w:rsidP="0092464D">
      <w:pPr>
        <w:pStyle w:val="a"/>
        <w:rPr>
          <w:rFonts w:hint="eastAsia"/>
        </w:rPr>
      </w:pPr>
      <w:r w:rsidRPr="004F682F">
        <w:rPr>
          <w:rFonts w:hint="eastAsia"/>
        </w:rPr>
        <w:t>数据格式化是通过统一格式来规整数据。格式化可以包括以下内容:</w:t>
      </w:r>
    </w:p>
    <w:p w14:paraId="66E2EEC6" w14:textId="77777777" w:rsidR="00DF4287" w:rsidRPr="004F682F" w:rsidRDefault="00DF4287" w:rsidP="0092464D">
      <w:pPr>
        <w:pStyle w:val="a"/>
        <w:rPr>
          <w:rFonts w:hint="eastAsia"/>
        </w:rPr>
      </w:pPr>
      <w:r w:rsidRPr="004F682F">
        <w:rPr>
          <w:rFonts w:hint="eastAsia"/>
        </w:rPr>
        <w:t>(1)日期格式化。不同的日期格式可能会对统计结果产生误导，可以将所有的日期格式化为标准的日期格式。</w:t>
      </w:r>
    </w:p>
    <w:p w14:paraId="2AEF11CD" w14:textId="77777777" w:rsidR="00DF4287" w:rsidRPr="004F682F" w:rsidRDefault="00DF4287" w:rsidP="0092464D">
      <w:pPr>
        <w:pStyle w:val="a"/>
        <w:rPr>
          <w:rFonts w:hint="eastAsia"/>
        </w:rPr>
      </w:pPr>
      <w:r w:rsidRPr="004F682F">
        <w:rPr>
          <w:rFonts w:hint="eastAsia"/>
        </w:rPr>
        <w:t>(</w:t>
      </w:r>
      <w:r w:rsidRPr="004F682F">
        <w:t>2</w:t>
      </w:r>
      <w:r w:rsidRPr="004F682F">
        <w:rPr>
          <w:rFonts w:hint="eastAsia"/>
        </w:rPr>
        <w:t>)单位格式化。有的数据可能涉及到不同的单位，需要将所有的数据统一为同一单位。</w:t>
      </w:r>
    </w:p>
    <w:p w14:paraId="308AA038" w14:textId="77777777" w:rsidR="00DF4287" w:rsidRPr="004F682F" w:rsidRDefault="00DF4287" w:rsidP="0092464D">
      <w:pPr>
        <w:pStyle w:val="a"/>
        <w:rPr>
          <w:rFonts w:hint="eastAsia"/>
        </w:rPr>
      </w:pPr>
      <w:r w:rsidRPr="004F682F">
        <w:rPr>
          <w:rFonts w:hint="eastAsia"/>
        </w:rPr>
        <w:t>(</w:t>
      </w:r>
      <w:r w:rsidRPr="004F682F">
        <w:t>3</w:t>
      </w:r>
      <w:r w:rsidRPr="004F682F">
        <w:rPr>
          <w:rFonts w:hint="eastAsia"/>
        </w:rPr>
        <w:t>)清晰度格式化。如果数据集中包括大量的标点符号和空格，可以通过数据格式化去掉这些符号以提高数据清晰度。</w:t>
      </w:r>
    </w:p>
    <w:p w14:paraId="51314767" w14:textId="77777777" w:rsidR="00DF4287" w:rsidRPr="004F682F" w:rsidRDefault="00DF4287" w:rsidP="0092464D">
      <w:pPr>
        <w:pStyle w:val="a"/>
        <w:rPr>
          <w:rFonts w:hint="eastAsia"/>
        </w:rPr>
      </w:pPr>
      <w:r w:rsidRPr="004F682F">
        <w:rPr>
          <w:rFonts w:hint="eastAsia"/>
        </w:rPr>
        <w:t>数据清洗：是指对收集到的数据进行处理、整理和筛选，以消除错误、缺失、重复和不一致等问题，保证数据的质量和准确性。它是数据预处理的重要环节，可以提高数据分析和挖掘的效果。常见的数据清洗任务主要7个方面： 选择子集，列名重命名，删除重复值，</w:t>
      </w:r>
      <w:proofErr w:type="gramStart"/>
      <w:r w:rsidRPr="004F682F">
        <w:rPr>
          <w:rFonts w:hint="eastAsia"/>
        </w:rPr>
        <w:t>缺失值</w:t>
      </w:r>
      <w:proofErr w:type="gramEnd"/>
      <w:r w:rsidRPr="004F682F">
        <w:rPr>
          <w:rFonts w:hint="eastAsia"/>
        </w:rPr>
        <w:t>处理，一致化处理，数据排序处理，异常值处理。</w:t>
      </w:r>
    </w:p>
    <w:p w14:paraId="6A8D2A0F" w14:textId="77777777" w:rsidR="00DF4287" w:rsidRDefault="00DF4287" w:rsidP="00430440">
      <w:pPr>
        <w:shd w:val="clear" w:color="auto" w:fill="FFFFFF"/>
        <w:ind w:firstLine="480"/>
        <w:jc w:val="center"/>
        <w:rPr>
          <w:rFonts w:ascii="宋体" w:hAnsi="宋体" w:cs="宋体" w:hint="eastAsia"/>
          <w:sz w:val="24"/>
        </w:rPr>
      </w:pPr>
      <w:r>
        <w:rPr>
          <w:rFonts w:ascii="宋体" w:hAnsi="宋体" w:cs="宋体"/>
          <w:sz w:val="24"/>
        </w:rPr>
        <w:lastRenderedPageBreak/>
        <w:fldChar w:fldCharType="begin"/>
      </w:r>
      <w:r>
        <w:rPr>
          <w:rFonts w:ascii="宋体" w:hAnsi="宋体" w:cs="宋体"/>
          <w:sz w:val="24"/>
        </w:rPr>
        <w:instrText xml:space="preserve">INCLUDEPICTURE \d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"https://pic3.zhimg.com/80/v2-0f4535809dee1342b03280c449d3437a_720w.webp" \* MERGEFORMATINET </w:instrText>
      </w:r>
      <w:r>
        <w:rPr>
          <w:rFonts w:ascii="宋体" w:hAnsi="宋体" w:cs="宋体"/>
          <w:sz w:val="24"/>
        </w:rPr>
        <w:fldChar w:fldCharType="separate"/>
      </w:r>
      <w:r>
        <w:rPr>
          <w:rFonts w:ascii="宋体" w:hAnsi="宋体" w:cs="宋体" w:hint="eastAsia"/>
          <w:sz w:val="24"/>
        </w:rPr>
        <w:fldChar w:fldCharType="begin"/>
      </w:r>
      <w:r>
        <w:rPr>
          <w:rFonts w:ascii="宋体" w:hAnsi="宋体" w:cs="宋体" w:hint="eastAsia"/>
          <w:sz w:val="24"/>
        </w:rPr>
        <w:instrText xml:space="preserve"> INCLUDEPICTURE  "https://pic3.zhimg.com/80/v2-0f4535809dee1342b03280c449d3437a_720w.webp" \* MERGEFORMATINET </w:instrText>
      </w:r>
      <w:r>
        <w:rPr>
          <w:rFonts w:ascii="宋体" w:hAnsi="宋体" w:cs="宋体" w:hint="eastAsia"/>
          <w:sz w:val="24"/>
        </w:rPr>
        <w:fldChar w:fldCharType="separate"/>
      </w:r>
      <w:r>
        <w:rPr>
          <w:rFonts w:ascii="宋体" w:hAnsi="宋体" w:cs="宋体"/>
          <w:sz w:val="24"/>
        </w:rPr>
        <w:pict w14:anchorId="47AA7F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97" o:spid="_x0000_i1170" type="#_x0000_t75" style="width:397.05pt;height:193.45pt;mso-position-horizontal-relative:page;mso-position-vertical-relative:page">
            <v:imagedata r:id="rId16" r:href="rId17"/>
          </v:shape>
        </w:pict>
      </w:r>
      <w:r>
        <w:rPr>
          <w:rFonts w:ascii="宋体" w:hAnsi="宋体" w:cs="宋体" w:hint="eastAsia"/>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p>
    <w:p w14:paraId="44937404" w14:textId="77777777" w:rsidR="00DF4287" w:rsidRPr="004F682F" w:rsidRDefault="00DF4287" w:rsidP="0092464D">
      <w:pPr>
        <w:pStyle w:val="a"/>
        <w:rPr>
          <w:rFonts w:hint="eastAsia"/>
        </w:rPr>
      </w:pPr>
      <w:r w:rsidRPr="004F682F">
        <w:rPr>
          <w:rFonts w:hint="eastAsia"/>
        </w:rPr>
        <w:t>业务数据清洗本质上理解起来并不难，即读取待清洗的数据源，经过清洗服务规范化处理后，再把数据放到指定的数据源，核心思想为：</w:t>
      </w:r>
    </w:p>
    <w:p w14:paraId="67D68CE0" w14:textId="77777777" w:rsidR="00DF4287" w:rsidRPr="004F682F" w:rsidRDefault="00DF4287" w:rsidP="0092464D">
      <w:pPr>
        <w:pStyle w:val="a"/>
        <w:rPr>
          <w:rFonts w:hint="eastAsia"/>
        </w:rPr>
      </w:pPr>
      <w:r w:rsidRPr="004F682F">
        <w:rPr>
          <w:rFonts w:hint="eastAsia"/>
        </w:rPr>
        <w:t>读-洗-写入业务</w:t>
      </w:r>
      <w:proofErr w:type="gramStart"/>
      <w:r w:rsidRPr="004F682F">
        <w:rPr>
          <w:rFonts w:hint="eastAsia"/>
        </w:rPr>
        <w:t>库持续</w:t>
      </w:r>
      <w:proofErr w:type="gramEnd"/>
      <w:r w:rsidRPr="004F682F">
        <w:rPr>
          <w:rFonts w:hint="eastAsia"/>
        </w:rPr>
        <w:t>服务；</w:t>
      </w:r>
    </w:p>
    <w:p w14:paraId="2CE75BE5" w14:textId="77777777" w:rsidR="00DF4287" w:rsidRPr="004F682F" w:rsidRDefault="00DF4287" w:rsidP="0092464D">
      <w:pPr>
        <w:pStyle w:val="a"/>
        <w:rPr>
          <w:rFonts w:hint="eastAsia"/>
        </w:rPr>
      </w:pPr>
      <w:r w:rsidRPr="004F682F">
        <w:rPr>
          <w:rFonts w:hint="eastAsia"/>
        </w:rPr>
        <w:t>读-洗-写入档案数据资产库；</w:t>
      </w:r>
    </w:p>
    <w:p w14:paraId="42BD36F5" w14:textId="77777777" w:rsidR="00DF4287" w:rsidRDefault="00DF4287" w:rsidP="00430440">
      <w:pPr>
        <w:shd w:val="clear" w:color="auto" w:fill="FFFFFF"/>
        <w:ind w:firstLine="480"/>
        <w:jc w:val="center"/>
        <w:rPr>
          <w:rFonts w:ascii="宋体" w:hAnsi="宋体" w:cs="宋体" w:hint="eastAsia"/>
          <w:sz w:val="24"/>
        </w:rPr>
      </w:pPr>
      <w:r>
        <w:rPr>
          <w:rFonts w:ascii="宋体" w:hAnsi="宋体" w:cs="宋体"/>
          <w:sz w:val="24"/>
        </w:rPr>
        <w:fldChar w:fldCharType="begin"/>
      </w:r>
      <w:r>
        <w:rPr>
          <w:rFonts w:ascii="宋体" w:hAnsi="宋体" w:cs="宋体"/>
          <w:sz w:val="24"/>
        </w:rPr>
        <w:instrText xml:space="preserve">INCLUDEPICTURE \d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sz w:val="24"/>
        </w:rPr>
        <w:fldChar w:fldCharType="begin"/>
      </w:r>
      <w:r>
        <w:rPr>
          <w:rFonts w:ascii="宋体" w:hAnsi="宋体" w:cs="宋体"/>
          <w:sz w:val="24"/>
        </w:rPr>
        <w:instrText xml:space="preserve"> INCLUDEPICTURE  "https://pic3.zhimg.com/80/v2-c95f44d1257d449a183d45ff7d192bea_720w.webp" \* MERGEFORMATINET </w:instrText>
      </w:r>
      <w:r>
        <w:rPr>
          <w:rFonts w:ascii="宋体" w:hAnsi="宋体" w:cs="宋体"/>
          <w:sz w:val="24"/>
        </w:rPr>
        <w:fldChar w:fldCharType="separate"/>
      </w:r>
      <w:r>
        <w:rPr>
          <w:rFonts w:ascii="宋体" w:hAnsi="宋体" w:cs="宋体" w:hint="eastAsia"/>
          <w:sz w:val="24"/>
        </w:rPr>
        <w:fldChar w:fldCharType="begin"/>
      </w:r>
      <w:r>
        <w:rPr>
          <w:rFonts w:ascii="宋体" w:hAnsi="宋体" w:cs="宋体" w:hint="eastAsia"/>
          <w:sz w:val="24"/>
        </w:rPr>
        <w:instrText xml:space="preserve"> INCLUDEPICTURE  "https://pic3.zhimg.com/80/v2-c95f44d1257d449a183d45ff7d192bea_720w.webp" \* MERGEFORMATINET </w:instrText>
      </w:r>
      <w:r>
        <w:rPr>
          <w:rFonts w:ascii="宋体" w:hAnsi="宋体" w:cs="宋体" w:hint="eastAsia"/>
          <w:sz w:val="24"/>
        </w:rPr>
        <w:fldChar w:fldCharType="separate"/>
      </w:r>
      <w:r>
        <w:rPr>
          <w:rFonts w:ascii="宋体" w:hAnsi="宋体" w:cs="宋体"/>
          <w:sz w:val="24"/>
        </w:rPr>
        <w:pict w14:anchorId="72F83CEA">
          <v:shape id="图片 98" o:spid="_x0000_i1171" type="#_x0000_t75" style="width:358.4pt;height:152.05pt;mso-position-horizontal-relative:page;mso-position-vertical-relative:page">
            <v:imagedata r:id="rId18" r:href="rId19"/>
            <o:lock v:ext="edit" grouping="t"/>
          </v:shape>
        </w:pict>
      </w:r>
      <w:r>
        <w:rPr>
          <w:rFonts w:ascii="宋体" w:hAnsi="宋体" w:cs="宋体" w:hint="eastAsia"/>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r>
        <w:rPr>
          <w:rFonts w:ascii="宋体" w:hAnsi="宋体" w:cs="宋体"/>
          <w:sz w:val="24"/>
        </w:rPr>
        <w:fldChar w:fldCharType="end"/>
      </w:r>
    </w:p>
    <w:p w14:paraId="6FF23BE1" w14:textId="77777777" w:rsidR="00DF4287" w:rsidRPr="004F682F" w:rsidRDefault="00DF4287" w:rsidP="0092464D">
      <w:pPr>
        <w:pStyle w:val="a"/>
        <w:rPr>
          <w:rFonts w:hint="eastAsia"/>
        </w:rPr>
      </w:pPr>
      <w:r w:rsidRPr="004F682F">
        <w:rPr>
          <w:rFonts w:hint="eastAsia"/>
        </w:rPr>
        <w:t>通常在数据清洗的服务中，会围绕数据的读-洗-写基本链路来做架构，各个场景本身并没有过于复杂的逻辑：</w:t>
      </w:r>
    </w:p>
    <w:p w14:paraId="3AF00FA3" w14:textId="77777777" w:rsidR="00DF4287" w:rsidRPr="004F682F" w:rsidRDefault="00DF4287" w:rsidP="0092464D">
      <w:pPr>
        <w:pStyle w:val="a"/>
        <w:rPr>
          <w:rFonts w:hint="eastAsia"/>
        </w:rPr>
      </w:pPr>
      <w:r w:rsidRPr="004F682F">
        <w:rPr>
          <w:rFonts w:hint="eastAsia"/>
        </w:rPr>
        <w:t>数据源读取</w:t>
      </w:r>
      <w:proofErr w:type="gramStart"/>
      <w:r w:rsidRPr="004F682F">
        <w:rPr>
          <w:rFonts w:hint="eastAsia"/>
        </w:rPr>
        <w:t>两面对</w:t>
      </w:r>
      <w:proofErr w:type="gramEnd"/>
      <w:r w:rsidRPr="004F682F">
        <w:rPr>
          <w:rFonts w:hint="eastAsia"/>
        </w:rPr>
        <w:t>两个关键问题之一：适配，不同的存储方式，要开发不同的读取机制；</w:t>
      </w:r>
    </w:p>
    <w:p w14:paraId="2694C572" w14:textId="77777777" w:rsidR="00DF4287" w:rsidRPr="004F682F" w:rsidRDefault="00DF4287" w:rsidP="0092464D">
      <w:pPr>
        <w:pStyle w:val="a"/>
        <w:rPr>
          <w:rFonts w:hint="eastAsia"/>
        </w:rPr>
      </w:pPr>
      <w:r w:rsidRPr="004F682F">
        <w:rPr>
          <w:rFonts w:hint="eastAsia"/>
        </w:rPr>
        <w:t>数据库：MySQL、Oracle等；</w:t>
      </w:r>
    </w:p>
    <w:p w14:paraId="3467691A" w14:textId="77777777" w:rsidR="00DF4287" w:rsidRPr="004F682F" w:rsidRDefault="00DF4287" w:rsidP="0092464D">
      <w:pPr>
        <w:pStyle w:val="a"/>
        <w:rPr>
          <w:rFonts w:hint="eastAsia"/>
        </w:rPr>
      </w:pPr>
      <w:r w:rsidRPr="004F682F">
        <w:rPr>
          <w:rFonts w:hint="eastAsia"/>
        </w:rPr>
        <w:t>文件型：XML、CSV、Excel等；</w:t>
      </w:r>
    </w:p>
    <w:p w14:paraId="7E37D73E" w14:textId="77777777" w:rsidR="00DF4287" w:rsidRPr="004F682F" w:rsidRDefault="00DF4287" w:rsidP="0092464D">
      <w:pPr>
        <w:pStyle w:val="a"/>
        <w:rPr>
          <w:rFonts w:hint="eastAsia"/>
        </w:rPr>
      </w:pPr>
      <w:r w:rsidRPr="004F682F">
        <w:rPr>
          <w:rFonts w:hint="eastAsia"/>
        </w:rPr>
        <w:t>中间件：Redis、ES索引等；</w:t>
      </w:r>
    </w:p>
    <w:p w14:paraId="3F496CB2" w14:textId="77777777" w:rsidR="00DF4287" w:rsidRPr="004F682F" w:rsidRDefault="00DF4287" w:rsidP="0092464D">
      <w:pPr>
        <w:pStyle w:val="a"/>
        <w:rPr>
          <w:rFonts w:hint="eastAsia"/>
        </w:rPr>
      </w:pPr>
      <w:r w:rsidRPr="004F682F">
        <w:rPr>
          <w:rFonts w:hint="eastAsia"/>
        </w:rPr>
        <w:t>另一个关键问题就是数据读取规则：涉及读取速度，大小，先后等；</w:t>
      </w:r>
    </w:p>
    <w:p w14:paraId="7EDBB636" w14:textId="77777777" w:rsidR="00DF4287" w:rsidRPr="004F682F" w:rsidRDefault="00DF4287" w:rsidP="0092464D">
      <w:pPr>
        <w:pStyle w:val="a"/>
        <w:rPr>
          <w:rFonts w:hint="eastAsia"/>
        </w:rPr>
      </w:pPr>
      <w:r w:rsidRPr="004F682F">
        <w:rPr>
          <w:rFonts w:hint="eastAsia"/>
        </w:rPr>
        <w:t>如果数据文件过大可能要做切割；</w:t>
      </w:r>
    </w:p>
    <w:p w14:paraId="4DEA35BE" w14:textId="77777777" w:rsidR="00DF4287" w:rsidRPr="004F682F" w:rsidRDefault="00DF4287" w:rsidP="0092464D">
      <w:pPr>
        <w:pStyle w:val="a"/>
        <w:rPr>
          <w:rFonts w:hint="eastAsia"/>
        </w:rPr>
      </w:pPr>
      <w:r w:rsidRPr="004F682F">
        <w:rPr>
          <w:rFonts w:hint="eastAsia"/>
        </w:rPr>
        <w:t>数据间如果存在时序性，要分先后读取；</w:t>
      </w:r>
    </w:p>
    <w:p w14:paraId="2D1CAB3E" w14:textId="77777777" w:rsidR="00DF4287" w:rsidRPr="004F682F" w:rsidRDefault="00DF4287" w:rsidP="0092464D">
      <w:pPr>
        <w:pStyle w:val="a"/>
        <w:rPr>
          <w:rFonts w:hint="eastAsia"/>
        </w:rPr>
      </w:pPr>
      <w:r w:rsidRPr="004F682F">
        <w:rPr>
          <w:rFonts w:hint="eastAsia"/>
        </w:rPr>
        <w:t>根据清洗服务处理能力，测评读取大小；</w:t>
      </w:r>
    </w:p>
    <w:p w14:paraId="3FE22E9C" w14:textId="77777777" w:rsidR="00DF4287" w:rsidRPr="004F682F" w:rsidRDefault="00DF4287" w:rsidP="0092464D">
      <w:pPr>
        <w:pStyle w:val="a"/>
        <w:rPr>
          <w:rFonts w:hint="eastAsia"/>
        </w:rPr>
      </w:pPr>
      <w:r w:rsidRPr="004F682F">
        <w:rPr>
          <w:rFonts w:hint="eastAsia"/>
        </w:rPr>
        <w:lastRenderedPageBreak/>
        <w:t>如何管理数据在整个清洗链路上的流动规则，需要根据不同服务角色的吞吐量去</w:t>
      </w:r>
      <w:proofErr w:type="gramStart"/>
      <w:r w:rsidRPr="004F682F">
        <w:rPr>
          <w:rFonts w:hint="eastAsia"/>
        </w:rPr>
        <w:t>考量</w:t>
      </w:r>
      <w:proofErr w:type="gramEnd"/>
      <w:r w:rsidRPr="004F682F">
        <w:rPr>
          <w:rFonts w:hint="eastAsia"/>
        </w:rPr>
        <w:t>，基本交互逻辑为两个：直调、异步；</w:t>
      </w:r>
    </w:p>
    <w:p w14:paraId="6322DC47" w14:textId="77777777" w:rsidR="00DF4287" w:rsidRPr="004F682F" w:rsidRDefault="00DF4287" w:rsidP="0092464D">
      <w:pPr>
        <w:pStyle w:val="a"/>
        <w:rPr>
          <w:rFonts w:hint="eastAsia"/>
        </w:rPr>
      </w:pPr>
      <w:r w:rsidRPr="004F682F">
        <w:rPr>
          <w:rFonts w:hint="eastAsia"/>
        </w:rPr>
        <w:t>直调：如果各服务节点处理能力相同，采用直</w:t>
      </w:r>
      <w:proofErr w:type="gramStart"/>
      <w:r w:rsidRPr="004F682F">
        <w:rPr>
          <w:rFonts w:hint="eastAsia"/>
        </w:rPr>
        <w:t>调方式</w:t>
      </w:r>
      <w:proofErr w:type="gramEnd"/>
      <w:r w:rsidRPr="004F682F">
        <w:rPr>
          <w:rFonts w:hint="eastAsia"/>
        </w:rPr>
        <w:t>即可，这种方式流程比较简单，并且可以第一时间捕获异常，做相应的补偿处理，但实际上清洗服务要处理的规则非常多，自然要耗时很多；</w:t>
      </w:r>
    </w:p>
    <w:p w14:paraId="4B69862E" w14:textId="77777777" w:rsidR="00DF4287" w:rsidRPr="004F682F" w:rsidRDefault="00DF4287" w:rsidP="0092464D">
      <w:pPr>
        <w:pStyle w:val="a"/>
        <w:rPr>
          <w:rFonts w:hint="eastAsia"/>
        </w:rPr>
      </w:pPr>
      <w:r w:rsidRPr="004F682F">
        <w:rPr>
          <w:rFonts w:hint="eastAsia"/>
        </w:rPr>
        <w:t>异步：每个服务间做解耦，通过异步的方式推动各个节点服务执行，例如数据读取之后，异步调用清洗服务，当数据清洗完成后，在异步调用数据写入服务，同时通知数据读服务再次读取数据，这样各个服务的资源有释放的空隙，降低服务压力，为了提高效率可以在不同服务做一些预处理，这样的流程设计虽然更合理，但是复杂度偏高。</w:t>
      </w:r>
    </w:p>
    <w:p w14:paraId="2A4D6C40" w14:textId="77777777" w:rsidR="00DF4287" w:rsidRPr="004F682F" w:rsidRDefault="00DF4287" w:rsidP="0092464D">
      <w:pPr>
        <w:pStyle w:val="a"/>
        <w:rPr>
          <w:rFonts w:hint="eastAsia"/>
        </w:rPr>
      </w:pPr>
      <w:r w:rsidRPr="004F682F">
        <w:rPr>
          <w:rFonts w:hint="eastAsia"/>
        </w:rPr>
        <w:t>数据的清洗是一个细致且耗费精力的活，要根据不同需求，对服务做持续优化和通用功能的沉淀。</w:t>
      </w:r>
    </w:p>
    <w:p w14:paraId="773EAF69" w14:textId="77777777" w:rsidR="00DF4287" w:rsidRDefault="00DF4287" w:rsidP="0092464D">
      <w:pPr>
        <w:pStyle w:val="a"/>
      </w:pPr>
      <w:r w:rsidRPr="004F682F">
        <w:rPr>
          <w:rFonts w:hint="eastAsia"/>
        </w:rPr>
        <w:t>数据整理和清洗服务提高数据的可靠性和可用性，使数据能够更好地支持决策和分析。这是数据分析和数据挖掘等工作的基础，对于获取准确的业务洞察和预测具有重要意义。</w:t>
      </w:r>
    </w:p>
    <w:p w14:paraId="796DC71F" w14:textId="77777777" w:rsidR="00430440" w:rsidRPr="00867168" w:rsidRDefault="00430440" w:rsidP="00430440">
      <w:pPr>
        <w:pStyle w:val="6"/>
        <w:rPr>
          <w:rFonts w:hint="eastAsia"/>
        </w:rPr>
      </w:pPr>
      <w:bookmarkStart w:id="16" w:name="_Toc149495586"/>
      <w:r w:rsidRPr="00867168">
        <w:rPr>
          <w:rFonts w:hint="eastAsia"/>
        </w:rPr>
        <w:t>数据资产管理</w:t>
      </w:r>
    </w:p>
    <w:p w14:paraId="037CECB9" w14:textId="77777777" w:rsidR="00430440" w:rsidRPr="00867168" w:rsidRDefault="00430440" w:rsidP="00430440">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提供统一的数据资产目录，对外提供数据资产的可视化，为本矿提供各类数据资产的快速检索、查看、订阅等操作。数据资产的管理包括管理资产目录，并对不同类型的资产进行编目。</w:t>
      </w:r>
    </w:p>
    <w:p w14:paraId="4894A317" w14:textId="77777777" w:rsidR="00430440" w:rsidRPr="00867168" w:rsidRDefault="00430440" w:rsidP="00430440">
      <w:pPr>
        <w:pStyle w:val="6"/>
        <w:rPr>
          <w:rFonts w:hint="eastAsia"/>
        </w:rPr>
      </w:pPr>
      <w:r w:rsidRPr="00867168">
        <w:rPr>
          <w:rFonts w:hint="eastAsia"/>
        </w:rPr>
        <w:t>数据编排</w:t>
      </w:r>
    </w:p>
    <w:p w14:paraId="09418718" w14:textId="77777777" w:rsidR="00430440" w:rsidRPr="00867168" w:rsidRDefault="00430440" w:rsidP="00430440">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支持数据集成、批处理、策略编排等大数据处理场景，使业务人员能快速开发自己的大数据应用。支持新建、编辑、复制与删除工程、源码包导入与导出、安装包编译与导出。导出的安装包可在运行环境中安装，并启动执行。流程编排主要是通过拖拽各类算子到画布，配置算子处理逻辑控制数据的处理与流程执行。数据批处理任务可以进行在线调测，抽取算子需要获取模拟数据，在线调测前可上传或生成模拟数据。</w:t>
      </w:r>
    </w:p>
    <w:p w14:paraId="31E8601D" w14:textId="77777777" w:rsidR="00430440" w:rsidRPr="00867168" w:rsidRDefault="00430440" w:rsidP="00430440">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应具备开放式、可扩展的智慧矿山内核系统，向下实现各种感知数据的接入，向上为智能管控平台开发提供服务。在统一数据标准的基础上，利用数据标准化统一接入数据平台，兼容各种矿用设备和子系统数据通信协议，实现数据的统一接入、统一存储、统一处理和统一开放。</w:t>
      </w:r>
    </w:p>
    <w:p w14:paraId="201CAEEE" w14:textId="77777777" w:rsidR="00430440" w:rsidRPr="00867168" w:rsidRDefault="00430440" w:rsidP="00430440">
      <w:pPr>
        <w:pStyle w:val="6"/>
        <w:rPr>
          <w:rFonts w:hint="eastAsia"/>
        </w:rPr>
      </w:pPr>
      <w:r w:rsidRPr="00867168">
        <w:rPr>
          <w:rFonts w:hint="eastAsia"/>
        </w:rPr>
        <w:lastRenderedPageBreak/>
        <w:t>元数据管理</w:t>
      </w:r>
    </w:p>
    <w:p w14:paraId="076FA493" w14:textId="77777777" w:rsidR="00430440" w:rsidRPr="00867168" w:rsidRDefault="00430440" w:rsidP="00430440">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元数据（Metadata）是描述数据的数据（data about data），它贯穿数据从采集、加工、存储、处理的全过程；元数据管理是元数据的创建、描述、展现、整合以及控制的一整套流程的集合，元数据管理为基于元数据进行数据加工处理和数据的共享提供基础能力；元数据同时也是数据知识的重要来源。</w:t>
      </w:r>
    </w:p>
    <w:p w14:paraId="61095326" w14:textId="77777777" w:rsidR="00430440" w:rsidRPr="00867168" w:rsidRDefault="00430440" w:rsidP="00430440">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主要具备如下应用场景：</w:t>
      </w:r>
    </w:p>
    <w:p w14:paraId="3DC7B80A" w14:textId="77777777" w:rsidR="00430440" w:rsidRPr="00814D88" w:rsidRDefault="00430440" w:rsidP="00430440">
      <w:pPr>
        <w:pStyle w:val="ae"/>
        <w:numPr>
          <w:ilvl w:val="0"/>
          <w:numId w:val="25"/>
        </w:numPr>
        <w:spacing w:line="360" w:lineRule="auto"/>
        <w:ind w:firstLineChars="0"/>
        <w:rPr>
          <w:rFonts w:ascii="宋体" w:eastAsia="宋体" w:hAnsi="宋体" w:hint="eastAsia"/>
          <w:sz w:val="24"/>
          <w:szCs w:val="24"/>
        </w:rPr>
      </w:pPr>
      <w:r w:rsidRPr="00814D88">
        <w:rPr>
          <w:rFonts w:ascii="宋体" w:eastAsia="宋体" w:hAnsi="宋体"/>
          <w:sz w:val="24"/>
          <w:szCs w:val="24"/>
        </w:rPr>
        <w:t>具备系统全域模型的导航能力，能够展示模型的基本信息、列属性、关联关系等。</w:t>
      </w:r>
    </w:p>
    <w:p w14:paraId="31EC2C4E" w14:textId="77777777" w:rsidR="00430440" w:rsidRPr="00814D88" w:rsidRDefault="00430440" w:rsidP="00430440">
      <w:pPr>
        <w:pStyle w:val="ae"/>
        <w:numPr>
          <w:ilvl w:val="0"/>
          <w:numId w:val="25"/>
        </w:numPr>
        <w:spacing w:line="360" w:lineRule="auto"/>
        <w:ind w:firstLineChars="0"/>
        <w:rPr>
          <w:rFonts w:ascii="宋体" w:eastAsia="宋体" w:hAnsi="宋体" w:hint="eastAsia"/>
          <w:sz w:val="24"/>
          <w:szCs w:val="24"/>
        </w:rPr>
      </w:pPr>
      <w:r w:rsidRPr="00814D88">
        <w:rPr>
          <w:rFonts w:ascii="宋体" w:eastAsia="宋体" w:hAnsi="宋体"/>
          <w:sz w:val="24"/>
          <w:szCs w:val="24"/>
        </w:rPr>
        <w:t>具备全局元数据查询功能，可根据元数据的各种不同属性组合查询。</w:t>
      </w:r>
    </w:p>
    <w:p w14:paraId="4C6C698D" w14:textId="77777777" w:rsidR="00430440" w:rsidRPr="00814D88" w:rsidRDefault="00430440" w:rsidP="00430440">
      <w:pPr>
        <w:pStyle w:val="ae"/>
        <w:numPr>
          <w:ilvl w:val="0"/>
          <w:numId w:val="25"/>
        </w:numPr>
        <w:spacing w:line="360" w:lineRule="auto"/>
        <w:ind w:firstLineChars="0"/>
        <w:rPr>
          <w:rFonts w:ascii="宋体" w:eastAsia="宋体" w:hAnsi="宋体" w:hint="eastAsia"/>
          <w:sz w:val="24"/>
          <w:szCs w:val="24"/>
        </w:rPr>
      </w:pPr>
      <w:r w:rsidRPr="00814D88">
        <w:rPr>
          <w:rFonts w:ascii="宋体" w:eastAsia="宋体" w:hAnsi="宋体"/>
          <w:sz w:val="24"/>
          <w:szCs w:val="24"/>
        </w:rPr>
        <w:t>支持通过元数据实现数据的全生命周期管理。</w:t>
      </w:r>
    </w:p>
    <w:p w14:paraId="761A2F6B" w14:textId="77777777" w:rsidR="00430440" w:rsidRPr="00814D88" w:rsidRDefault="00430440" w:rsidP="00430440">
      <w:pPr>
        <w:pStyle w:val="ae"/>
        <w:numPr>
          <w:ilvl w:val="0"/>
          <w:numId w:val="25"/>
        </w:numPr>
        <w:spacing w:line="360" w:lineRule="auto"/>
        <w:ind w:firstLineChars="0"/>
        <w:rPr>
          <w:rFonts w:ascii="宋体" w:eastAsia="宋体" w:hAnsi="宋体" w:hint="eastAsia"/>
          <w:sz w:val="24"/>
          <w:szCs w:val="24"/>
        </w:rPr>
      </w:pPr>
      <w:r w:rsidRPr="00814D88">
        <w:rPr>
          <w:rFonts w:ascii="宋体" w:eastAsia="宋体" w:hAnsi="宋体"/>
          <w:sz w:val="24"/>
          <w:szCs w:val="24"/>
        </w:rPr>
        <w:t>支持通过元数据支撑数据开发过程定义，实现数据的批式、流式的加工处理。</w:t>
      </w:r>
    </w:p>
    <w:p w14:paraId="659A1CF8" w14:textId="77777777" w:rsidR="00430440" w:rsidRPr="00814D88" w:rsidRDefault="00430440" w:rsidP="00430440">
      <w:pPr>
        <w:pStyle w:val="ae"/>
        <w:numPr>
          <w:ilvl w:val="0"/>
          <w:numId w:val="25"/>
        </w:numPr>
        <w:spacing w:line="360" w:lineRule="auto"/>
        <w:ind w:firstLineChars="0"/>
        <w:rPr>
          <w:rFonts w:ascii="宋体" w:eastAsia="宋体" w:hAnsi="宋体" w:hint="eastAsia"/>
          <w:sz w:val="24"/>
          <w:szCs w:val="24"/>
        </w:rPr>
      </w:pPr>
      <w:r w:rsidRPr="00814D88">
        <w:rPr>
          <w:rFonts w:ascii="宋体" w:eastAsia="宋体" w:hAnsi="宋体"/>
          <w:sz w:val="24"/>
          <w:szCs w:val="24"/>
        </w:rPr>
        <w:t>支持通过元数据实现数据质量的规则定义和质量问题分析。</w:t>
      </w:r>
    </w:p>
    <w:p w14:paraId="64565518" w14:textId="77777777" w:rsidR="00430440" w:rsidRPr="00814D88" w:rsidRDefault="00430440" w:rsidP="00430440">
      <w:pPr>
        <w:pStyle w:val="ae"/>
        <w:numPr>
          <w:ilvl w:val="0"/>
          <w:numId w:val="25"/>
        </w:numPr>
        <w:spacing w:line="360" w:lineRule="auto"/>
        <w:ind w:firstLineChars="0"/>
        <w:rPr>
          <w:rFonts w:ascii="宋体" w:eastAsia="宋体" w:hAnsi="宋体" w:hint="eastAsia"/>
          <w:sz w:val="24"/>
          <w:szCs w:val="24"/>
        </w:rPr>
      </w:pPr>
      <w:r w:rsidRPr="00814D88">
        <w:rPr>
          <w:rFonts w:ascii="宋体" w:eastAsia="宋体" w:hAnsi="宋体"/>
          <w:sz w:val="24"/>
          <w:szCs w:val="24"/>
        </w:rPr>
        <w:t>支持通过元数据实现数据血缘关系分析，当业务系统数据结构变更时，进行影响性分析。</w:t>
      </w:r>
    </w:p>
    <w:p w14:paraId="5F0B7559" w14:textId="77777777" w:rsidR="00430440" w:rsidRPr="00814D88" w:rsidRDefault="00430440" w:rsidP="00430440">
      <w:pPr>
        <w:pStyle w:val="ae"/>
        <w:numPr>
          <w:ilvl w:val="0"/>
          <w:numId w:val="25"/>
        </w:numPr>
        <w:spacing w:line="360" w:lineRule="auto"/>
        <w:ind w:firstLineChars="0"/>
        <w:rPr>
          <w:rFonts w:ascii="宋体" w:eastAsia="宋体" w:hAnsi="宋体" w:hint="eastAsia"/>
          <w:sz w:val="24"/>
          <w:szCs w:val="24"/>
        </w:rPr>
      </w:pPr>
      <w:r w:rsidRPr="00814D88">
        <w:rPr>
          <w:rFonts w:ascii="宋体" w:eastAsia="宋体" w:hAnsi="宋体"/>
          <w:sz w:val="24"/>
          <w:szCs w:val="24"/>
        </w:rPr>
        <w:t>具备标准的数据模型访问接口（RESTful），支持数据开发，数据探索等数据服务的调用。</w:t>
      </w:r>
    </w:p>
    <w:p w14:paraId="36F88A57" w14:textId="77777777" w:rsidR="0046071F" w:rsidRDefault="0046071F" w:rsidP="00430440">
      <w:pPr>
        <w:pStyle w:val="50"/>
        <w:rPr>
          <w:rFonts w:hint="eastAsia"/>
        </w:rPr>
      </w:pPr>
      <w:r>
        <w:rPr>
          <w:rFonts w:hint="eastAsia"/>
        </w:rPr>
        <w:t>数据存储及管理服务</w:t>
      </w:r>
      <w:bookmarkEnd w:id="16"/>
    </w:p>
    <w:p w14:paraId="34C97C04" w14:textId="77777777" w:rsidR="0046071F" w:rsidRPr="004F682F" w:rsidRDefault="0046071F" w:rsidP="0092464D">
      <w:pPr>
        <w:pStyle w:val="a"/>
        <w:rPr>
          <w:rFonts w:hint="eastAsia"/>
        </w:rPr>
      </w:pPr>
      <w:r w:rsidRPr="004F682F">
        <w:rPr>
          <w:rFonts w:hint="eastAsia"/>
        </w:rPr>
        <w:t>数据存储是存储计算机系统中信息并保护信息安全的数字存储库。数据存储可以是连接到网络的存储、分布式云存储、物理硬盘驱动器或虚拟存储。它可以存储结构化数据（例如信息表）和非结构化数据（例如电子邮件、图像和视频）。组织可以使用数据存储</w:t>
      </w:r>
      <w:proofErr w:type="gramStart"/>
      <w:r w:rsidRPr="004F682F">
        <w:rPr>
          <w:rFonts w:hint="eastAsia"/>
        </w:rPr>
        <w:t>跨业务</w:t>
      </w:r>
      <w:proofErr w:type="gramEnd"/>
      <w:r w:rsidRPr="004F682F">
        <w:rPr>
          <w:rFonts w:hint="eastAsia"/>
        </w:rPr>
        <w:t>部门保留、共享和管理信息。</w:t>
      </w:r>
    </w:p>
    <w:p w14:paraId="30A786A3" w14:textId="77777777" w:rsidR="0046071F" w:rsidRPr="004F682F" w:rsidRDefault="0046071F" w:rsidP="0092464D">
      <w:pPr>
        <w:pStyle w:val="a"/>
        <w:rPr>
          <w:rFonts w:hint="eastAsia"/>
        </w:rPr>
      </w:pPr>
      <w:r w:rsidRPr="004F682F">
        <w:rPr>
          <w:rFonts w:hint="eastAsia"/>
        </w:rPr>
        <w:t>数据存储技术的发展分为以下四个阶段：人工管理阶段、文件系统阶段、数据库阶段、分布式文件系统阶段。</w:t>
      </w:r>
    </w:p>
    <w:p w14:paraId="25E4E53F" w14:textId="77777777" w:rsidR="0046071F" w:rsidRPr="004F682F" w:rsidRDefault="0046071F" w:rsidP="0092464D">
      <w:pPr>
        <w:pStyle w:val="a"/>
        <w:rPr>
          <w:rFonts w:hint="eastAsia"/>
        </w:rPr>
      </w:pPr>
      <w:r w:rsidRPr="004F682F">
        <w:rPr>
          <w:rFonts w:hint="eastAsia"/>
        </w:rPr>
        <w:t>数据库可分为：关系型数据库、非关系型数据库</w:t>
      </w:r>
    </w:p>
    <w:p w14:paraId="593B670B" w14:textId="77777777" w:rsidR="0046071F" w:rsidRPr="004F682F" w:rsidRDefault="0046071F" w:rsidP="0092464D">
      <w:pPr>
        <w:pStyle w:val="a"/>
        <w:rPr>
          <w:rFonts w:hint="eastAsia"/>
        </w:rPr>
      </w:pPr>
      <w:r w:rsidRPr="004F682F">
        <w:rPr>
          <w:rFonts w:hint="eastAsia"/>
        </w:rPr>
        <w:t>分布式文件系统可分为：</w:t>
      </w:r>
    </w:p>
    <w:p w14:paraId="56ED03EF" w14:textId="77777777" w:rsidR="0046071F" w:rsidRPr="004F682F" w:rsidRDefault="0046071F" w:rsidP="0092464D">
      <w:pPr>
        <w:pStyle w:val="a"/>
        <w:rPr>
          <w:rFonts w:hint="eastAsia"/>
        </w:rPr>
      </w:pPr>
      <w:proofErr w:type="gramStart"/>
      <w:r w:rsidRPr="004F682F">
        <w:rPr>
          <w:rFonts w:hint="eastAsia"/>
        </w:rPr>
        <w:t>谷歌开发</w:t>
      </w:r>
      <w:proofErr w:type="gramEnd"/>
      <w:r w:rsidRPr="004F682F">
        <w:rPr>
          <w:rFonts w:hint="eastAsia"/>
        </w:rPr>
        <w:t>的分布式文件系统(GFS)：通过网络实现文件在多台机器上的分布式存储。</w:t>
      </w:r>
    </w:p>
    <w:p w14:paraId="5DBCDA17" w14:textId="77777777" w:rsidR="0046071F" w:rsidRPr="004F682F" w:rsidRDefault="0046071F" w:rsidP="0092464D">
      <w:pPr>
        <w:pStyle w:val="a"/>
        <w:rPr>
          <w:rFonts w:hint="eastAsia"/>
        </w:rPr>
      </w:pPr>
      <w:r w:rsidRPr="004F682F">
        <w:rPr>
          <w:rFonts w:hint="eastAsia"/>
        </w:rPr>
        <w:t>Hadoop分布式文件系统(HDFS)：针对GFS的开源实现、供在廉价服务器集群中进行大规模分布式文件存储的能力</w:t>
      </w:r>
    </w:p>
    <w:p w14:paraId="31077E45" w14:textId="77777777" w:rsidR="0046071F" w:rsidRDefault="0046071F" w:rsidP="00430440">
      <w:pPr>
        <w:pStyle w:val="aff3"/>
        <w:shd w:val="clear" w:color="auto" w:fill="FFFFFF"/>
        <w:spacing w:after="120"/>
        <w:ind w:firstLine="480"/>
        <w:jc w:val="center"/>
        <w:rPr>
          <w:rFonts w:hint="eastAsia"/>
        </w:rPr>
      </w:pPr>
      <w:r>
        <w:lastRenderedPageBreak/>
        <w:fldChar w:fldCharType="begin"/>
      </w:r>
      <w:r>
        <w:instrText xml:space="preserve">INCLUDEPICTURE \d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fldChar w:fldCharType="begin"/>
      </w:r>
      <w:r>
        <w:instrText xml:space="preserve"> INCLUDEPICTURE  "https://img2018.cnblogs.com/blog/1516805/201811/1516805-20181109145815184-388567647.png" \* MERGEFORMATINET </w:instrText>
      </w:r>
      <w:r>
        <w:fldChar w:fldCharType="separate"/>
      </w:r>
      <w:r>
        <w:rPr>
          <w:rFonts w:hint="eastAsia"/>
        </w:rPr>
        <w:fldChar w:fldCharType="begin"/>
      </w:r>
      <w:r>
        <w:rPr>
          <w:rFonts w:hint="eastAsia"/>
        </w:rPr>
        <w:instrText xml:space="preserve"> INCLUDEPICTURE  "https://img2018.cnblogs.com/blog/1516805/201811/1516805-20181109145815184-388567647.png" \* MERGEFORMATINET </w:instrText>
      </w:r>
      <w:r>
        <w:rPr>
          <w:rFonts w:hint="eastAsia"/>
        </w:rPr>
        <w:fldChar w:fldCharType="separate"/>
      </w:r>
      <w:r>
        <w:pict w14:anchorId="0E4505DE">
          <v:shape id="图片 99" o:spid="_x0000_i1172" type="#_x0000_t75" alt="IMG_256" style="width:281pt;height:152.6pt;mso-position-horizontal-relative:page;mso-position-vertical-relative:page">
            <v:imagedata r:id="rId20" r:href="rId21"/>
          </v:shape>
        </w:pict>
      </w:r>
      <w:r>
        <w:rPr>
          <w:rFonts w:hint="eastAsia"/>
        </w:rP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0783F5B6" w14:textId="77777777" w:rsidR="0046071F" w:rsidRPr="004F682F" w:rsidRDefault="0046071F" w:rsidP="0092464D">
      <w:pPr>
        <w:pStyle w:val="a"/>
        <w:rPr>
          <w:rFonts w:hint="eastAsia"/>
        </w:rPr>
      </w:pPr>
      <w:r w:rsidRPr="004F682F">
        <w:rPr>
          <w:rFonts w:hint="eastAsia"/>
        </w:rPr>
        <w:t>传统的项目中，各个业务模块存在于同一系统中，导致系统过于庞大，开发维护困难，无法针对单个模块进行优化以及水平扩展。因此考虑分布式系统：</w:t>
      </w:r>
    </w:p>
    <w:p w14:paraId="6C75F605" w14:textId="77777777" w:rsidR="0046071F" w:rsidRPr="004F682F" w:rsidRDefault="0046071F" w:rsidP="0092464D">
      <w:pPr>
        <w:pStyle w:val="a"/>
        <w:rPr>
          <w:rFonts w:hint="eastAsia"/>
        </w:rPr>
      </w:pPr>
      <w:r w:rsidRPr="004F682F">
        <w:rPr>
          <w:rFonts w:hint="eastAsia"/>
        </w:rPr>
        <w:t>将多台服务器集中在一起，分别实现总体中的不同业务。每台服务器都缺一不可，如果某台服务器故障，则网站部分功能缺失，或导致整体无法运行。因此可大幅度的提高效率、缓解服务器的访问存储压力。</w:t>
      </w:r>
    </w:p>
    <w:p w14:paraId="046C12C9" w14:textId="77777777" w:rsidR="0046071F" w:rsidRPr="004F682F" w:rsidRDefault="0046071F" w:rsidP="0092464D">
      <w:pPr>
        <w:pStyle w:val="a"/>
        <w:rPr>
          <w:rFonts w:hint="eastAsia"/>
        </w:rPr>
      </w:pPr>
      <w:r w:rsidRPr="004F682F">
        <w:rPr>
          <w:rFonts w:hint="eastAsia"/>
        </w:rPr>
        <w:t>数据管理：组织和维护数据资源的一系列活动和措施，以确保数据的准确性、完整性、一致性和可用性。数据管理的目标是使组织能够高效地使用和管理其数据，从而支持业务需求、决策制定和战略规划</w:t>
      </w:r>
      <w:r w:rsidRPr="004F682F">
        <w:t>。</w:t>
      </w:r>
    </w:p>
    <w:p w14:paraId="41194AF6" w14:textId="77777777" w:rsidR="0046071F" w:rsidRDefault="0046071F" w:rsidP="00430440">
      <w:pPr>
        <w:pStyle w:val="aff3"/>
        <w:ind w:firstLine="480"/>
        <w:rPr>
          <w:rFonts w:ascii="Helvetica" w:eastAsia="Helvetica" w:hAnsi="Helvetica" w:cs="Helvetica"/>
          <w:color w:val="343541"/>
        </w:rPr>
      </w:pPr>
    </w:p>
    <w:p w14:paraId="025DA413" w14:textId="77777777" w:rsidR="0046071F" w:rsidRDefault="0046071F" w:rsidP="00430440">
      <w:pPr>
        <w:pStyle w:val="aff3"/>
        <w:ind w:firstLine="480"/>
        <w:jc w:val="center"/>
        <w:rPr>
          <w:rFonts w:ascii="Helvetica" w:eastAsia="Helvetica" w:hAnsi="Helvetica" w:cs="Helvetica"/>
          <w:color w:val="343541"/>
        </w:rPr>
      </w:pPr>
      <w:r>
        <w:lastRenderedPageBreak/>
        <w:fldChar w:fldCharType="begin"/>
      </w:r>
      <w:r>
        <w:instrText xml:space="preserve">INCLUDEPICTURE \d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fldChar w:fldCharType="begin"/>
      </w:r>
      <w: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fldChar w:fldCharType="separate"/>
      </w:r>
      <w:r>
        <w:rPr>
          <w:rFonts w:hint="eastAsia"/>
        </w:rPr>
        <w:fldChar w:fldCharType="begin"/>
      </w:r>
      <w:r>
        <w:rPr>
          <w:rFonts w:hint="eastAsia"/>
        </w:rPr>
        <w:instrText xml:space="preserve"> INCLUDEPICTURE  "https://imgconvert.csdnimg.cn/aHR0cHM6Ly9tbWJpei5xcGljLmNuL21tYml6X3BuZy9DaEdIRUdQUnNRemhOSWcwUUc1NlV1QjdRZ0VTYWV0eVJxaWNOb3Fkc096Vk96MGFyV2o5Nlg3d0tVSWgxaWMxeWhwbDNQcVZvYTZHM2RISVpoQ0RFazBRLzY0MA?x-oss-process=image/format,png" \* MERGEFORMATINET </w:instrText>
      </w:r>
      <w:r>
        <w:rPr>
          <w:rFonts w:hint="eastAsia"/>
        </w:rPr>
        <w:fldChar w:fldCharType="separate"/>
      </w:r>
      <w:r>
        <w:pict w14:anchorId="08FEDF4E">
          <v:shape id="图片 100" o:spid="_x0000_i1173" type="#_x0000_t75" alt="IMG_256" style="width:283.7pt;height:376.65pt;mso-position-horizontal-relative:page;mso-position-vertical-relative:page">
            <v:imagedata r:id="rId22" r:href="rId23" cropbottom="2853f" cropright="665f"/>
          </v:shape>
        </w:pict>
      </w:r>
      <w:r>
        <w:rPr>
          <w:rFonts w:hint="eastAsia"/>
        </w:rP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5D6C252C" w14:textId="77777777" w:rsidR="0046071F" w:rsidRPr="004F682F" w:rsidRDefault="0046071F" w:rsidP="0092464D">
      <w:pPr>
        <w:pStyle w:val="a"/>
        <w:rPr>
          <w:rFonts w:hint="eastAsia"/>
        </w:rPr>
      </w:pPr>
      <w:r w:rsidRPr="004F682F">
        <w:rPr>
          <w:rFonts w:hint="eastAsia"/>
        </w:rPr>
        <w:t>数据存储及管理可实现协同监管、信息资源共享、数据管理的基本要求，因此采用数据统一管控技术统一管控数据的全生命周期存储及管理，建设全流程、全生命周期和动态的数据监管，基于统一模型设计、统一程序开发，将数据融入到开发各个环节，实现全流程、全生命周期、动态数据的全面应用，提升跨系统统一调度处理能力，支持跨系统平台、跨数据库调度流 程调度与处理，从而实现以数据为核心，贯穿数据全生命周期的统一数据存储及管理体系。</w:t>
      </w:r>
    </w:p>
    <w:p w14:paraId="41FB4100" w14:textId="77777777" w:rsidR="00430440" w:rsidRPr="00867168" w:rsidRDefault="00430440" w:rsidP="00430440">
      <w:pPr>
        <w:pStyle w:val="6"/>
        <w:rPr>
          <w:rFonts w:hint="eastAsia"/>
        </w:rPr>
      </w:pPr>
      <w:r w:rsidRPr="00867168">
        <w:rPr>
          <w:rFonts w:hint="eastAsia"/>
        </w:rPr>
        <w:t>实时数据存储</w:t>
      </w:r>
    </w:p>
    <w:p w14:paraId="5EF97ACF" w14:textId="77777777" w:rsidR="00430440" w:rsidRPr="00867168" w:rsidRDefault="00430440" w:rsidP="00430440">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基于网络的、高性能的数据库，满足实时的高并发需求。满足每秒交互速度200以上，读取性能毫秒级别。通过</w:t>
      </w:r>
      <w:proofErr w:type="gramStart"/>
      <w:r w:rsidRPr="00867168">
        <w:rPr>
          <w:rFonts w:ascii="宋体" w:eastAsia="宋体" w:hAnsi="宋体" w:hint="eastAsia"/>
          <w:sz w:val="24"/>
          <w:szCs w:val="24"/>
        </w:rPr>
        <w:t>实时数仓</w:t>
      </w:r>
      <w:proofErr w:type="gramEnd"/>
      <w:r w:rsidRPr="00867168">
        <w:rPr>
          <w:rFonts w:ascii="宋体" w:eastAsia="宋体" w:hAnsi="宋体" w:hint="eastAsia"/>
          <w:sz w:val="24"/>
          <w:szCs w:val="24"/>
        </w:rPr>
        <w:t>，可实现环境指标、设备状态等数据的实时监控。</w:t>
      </w:r>
    </w:p>
    <w:p w14:paraId="0A2E7CED" w14:textId="77777777" w:rsidR="00430440" w:rsidRPr="00867168" w:rsidRDefault="00430440" w:rsidP="00430440">
      <w:pPr>
        <w:pStyle w:val="6"/>
        <w:rPr>
          <w:rFonts w:hint="eastAsia"/>
        </w:rPr>
      </w:pPr>
      <w:r w:rsidRPr="00867168">
        <w:rPr>
          <w:rFonts w:hint="eastAsia"/>
        </w:rPr>
        <w:t>历史数据存储</w:t>
      </w:r>
    </w:p>
    <w:p w14:paraId="347B58DB" w14:textId="77777777" w:rsidR="00430440" w:rsidRPr="00867168" w:rsidRDefault="00430440" w:rsidP="00430440">
      <w:pPr>
        <w:spacing w:line="360" w:lineRule="auto"/>
        <w:ind w:firstLineChars="200" w:firstLine="480"/>
        <w:rPr>
          <w:rFonts w:ascii="宋体" w:eastAsia="宋体" w:hAnsi="宋体" w:hint="eastAsia"/>
          <w:sz w:val="24"/>
          <w:szCs w:val="24"/>
        </w:rPr>
      </w:pPr>
      <w:r w:rsidRPr="00867168">
        <w:rPr>
          <w:rFonts w:ascii="宋体" w:eastAsia="宋体" w:hAnsi="宋体" w:hint="eastAsia"/>
          <w:sz w:val="24"/>
          <w:szCs w:val="24"/>
        </w:rPr>
        <w:t>作为轻量化数据仓库，支持容器化部署，起步资源要求低，能够缓存高频度查询的</w:t>
      </w:r>
      <w:r w:rsidRPr="00867168">
        <w:rPr>
          <w:rFonts w:ascii="宋体" w:eastAsia="宋体" w:hAnsi="宋体" w:hint="eastAsia"/>
          <w:sz w:val="24"/>
          <w:szCs w:val="24"/>
        </w:rPr>
        <w:lastRenderedPageBreak/>
        <w:t>热数据，提升查询体验。针对查询频次高的小表数据，使用自主可控数据库，既避免技术限制又有更好的查询性能。根据不同的作业场景和业务需求，实现数据入库，并通过数据二次开发后，支撑分析报表的开发，以及历史数据查询需求。</w:t>
      </w:r>
    </w:p>
    <w:p w14:paraId="3CB99792" w14:textId="2CAEC00B" w:rsidR="0046071F" w:rsidRPr="0046071F" w:rsidRDefault="0046071F" w:rsidP="00430440">
      <w:pPr>
        <w:pStyle w:val="50"/>
        <w:rPr>
          <w:rFonts w:hint="eastAsia"/>
        </w:rPr>
      </w:pPr>
      <w:r>
        <w:rPr>
          <w:rFonts w:hint="eastAsia"/>
        </w:rPr>
        <w:t>数据共享及服务</w:t>
      </w:r>
    </w:p>
    <w:p w14:paraId="39945B76" w14:textId="77777777" w:rsidR="0046071F" w:rsidRPr="004F682F" w:rsidRDefault="0046071F" w:rsidP="0092464D">
      <w:pPr>
        <w:pStyle w:val="a"/>
        <w:rPr>
          <w:rFonts w:hint="eastAsia"/>
        </w:rPr>
      </w:pPr>
      <w:r w:rsidRPr="004F682F">
        <w:t>随着云计算、大数据、物联网等技术兴起，数据朝着多样性、高体量、高速度方向发展，如何将海量数据安全、稳定、高效地数据共享出去成为各企业关注的重点。</w:t>
      </w:r>
    </w:p>
    <w:p w14:paraId="0B859BC2" w14:textId="77777777" w:rsidR="0046071F" w:rsidRPr="004F682F" w:rsidRDefault="0046071F" w:rsidP="0092464D">
      <w:pPr>
        <w:pStyle w:val="a"/>
        <w:rPr>
          <w:rFonts w:hint="eastAsia"/>
        </w:rPr>
      </w:pPr>
      <w:r w:rsidRPr="004F682F">
        <w:t>数据服务共享发布设计主要从数据服务发布、故障告警、数据质量核检、数据服务监控四个层面去考虑。</w:t>
      </w:r>
    </w:p>
    <w:p w14:paraId="1FB50572" w14:textId="77777777" w:rsidR="0046071F" w:rsidRPr="004F682F" w:rsidRDefault="0046071F" w:rsidP="0092464D">
      <w:pPr>
        <w:pStyle w:val="a"/>
        <w:numPr>
          <w:ilvl w:val="0"/>
          <w:numId w:val="68"/>
        </w:numPr>
        <w:rPr>
          <w:rFonts w:hint="eastAsia"/>
        </w:rPr>
      </w:pPr>
      <w:r w:rsidRPr="004F682F">
        <w:t>数据服务发布</w:t>
      </w:r>
    </w:p>
    <w:p w14:paraId="7E9EA114" w14:textId="77777777" w:rsidR="0046071F" w:rsidRPr="004F682F" w:rsidRDefault="0046071F" w:rsidP="0092464D">
      <w:pPr>
        <w:pStyle w:val="a"/>
        <w:rPr>
          <w:rFonts w:hint="eastAsia"/>
        </w:rPr>
      </w:pPr>
      <w:r w:rsidRPr="004F682F">
        <w:t>数据服务发布提供两种类型的服务发布：实时服务发布、批量服务发布。</w:t>
      </w:r>
    </w:p>
    <w:p w14:paraId="26968516" w14:textId="77777777" w:rsidR="0046071F" w:rsidRPr="004F682F" w:rsidRDefault="0046071F" w:rsidP="0092464D">
      <w:pPr>
        <w:pStyle w:val="a"/>
        <w:rPr>
          <w:rFonts w:hint="eastAsia"/>
        </w:rPr>
      </w:pPr>
      <w:r w:rsidRPr="004F682F">
        <w:t>实时服务发布：将DB、HBase、File数据发布成实时服务，以RESTful方式提供。</w:t>
      </w:r>
    </w:p>
    <w:p w14:paraId="777C6A8A" w14:textId="77777777" w:rsidR="0046071F" w:rsidRPr="004F682F" w:rsidRDefault="0046071F" w:rsidP="0092464D">
      <w:pPr>
        <w:pStyle w:val="a"/>
        <w:rPr>
          <w:rFonts w:hint="eastAsia"/>
        </w:rPr>
      </w:pPr>
      <w:r w:rsidRPr="004F682F">
        <w:t>批量服务发布：将DB、Hive数据发布成批量服务，以文件方式提供。</w:t>
      </w:r>
    </w:p>
    <w:p w14:paraId="7B103042" w14:textId="77777777" w:rsidR="0046071F" w:rsidRPr="004F682F" w:rsidRDefault="0046071F" w:rsidP="0092464D">
      <w:pPr>
        <w:pStyle w:val="a"/>
        <w:rPr>
          <w:rFonts w:hint="eastAsia"/>
        </w:rPr>
      </w:pPr>
      <w:r w:rsidRPr="004F682F">
        <w:t>实时服务发布-</w:t>
      </w:r>
      <w:proofErr w:type="gramStart"/>
      <w:r w:rsidRPr="004F682F">
        <w:t>微服务</w:t>
      </w:r>
      <w:proofErr w:type="gramEnd"/>
      <w:r w:rsidRPr="004F682F">
        <w:t>架构的实时服务引擎</w:t>
      </w:r>
      <w:r w:rsidRPr="004F682F">
        <w:rPr>
          <w:rFonts w:hint="eastAsia"/>
        </w:rPr>
        <w:t>。</w:t>
      </w:r>
    </w:p>
    <w:p w14:paraId="37184532" w14:textId="77777777" w:rsidR="0046071F" w:rsidRPr="006D6362" w:rsidRDefault="0046071F" w:rsidP="0046071F">
      <w:pPr>
        <w:rPr>
          <w:rFonts w:ascii="仿宋" w:hAnsi="仿宋" w:hint="eastAsia"/>
          <w:sz w:val="24"/>
        </w:rPr>
      </w:pPr>
      <w:r>
        <w:rPr>
          <w:noProof/>
        </w:rPr>
        <w:drawing>
          <wp:inline distT="0" distB="0" distL="0" distR="0" wp14:anchorId="1850D77F" wp14:editId="7067E96B">
            <wp:extent cx="5275580" cy="2581275"/>
            <wp:effectExtent l="0" t="0" r="1270" b="9525"/>
            <wp:docPr id="118000968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5580" cy="2581275"/>
                    </a:xfrm>
                    <a:prstGeom prst="rect">
                      <a:avLst/>
                    </a:prstGeom>
                    <a:noFill/>
                    <a:ln>
                      <a:noFill/>
                    </a:ln>
                  </pic:spPr>
                </pic:pic>
              </a:graphicData>
            </a:graphic>
          </wp:inline>
        </w:drawing>
      </w:r>
    </w:p>
    <w:p w14:paraId="39235453" w14:textId="77777777" w:rsidR="0046071F" w:rsidRPr="004F682F" w:rsidRDefault="0046071F" w:rsidP="0092464D">
      <w:pPr>
        <w:pStyle w:val="a"/>
        <w:rPr>
          <w:rFonts w:hint="eastAsia"/>
        </w:rPr>
      </w:pPr>
      <w:r w:rsidRPr="004F682F">
        <w:t>实时服务引擎是基于</w:t>
      </w:r>
      <w:proofErr w:type="spellStart"/>
      <w:r w:rsidRPr="004F682F">
        <w:t>SpringBoot</w:t>
      </w:r>
      <w:proofErr w:type="spellEnd"/>
      <w:r w:rsidRPr="004F682F">
        <w:t>框架实现的</w:t>
      </w:r>
      <w:proofErr w:type="gramStart"/>
      <w:r w:rsidRPr="004F682F">
        <w:t>微服务</w:t>
      </w:r>
      <w:proofErr w:type="gramEnd"/>
      <w:r w:rsidRPr="004F682F">
        <w:t>架构引擎，支持分布式部署，线性扩展。提供扩展能力，封装内部技术实现细节，提供扩展接口实现对特殊需求的服务发布。</w:t>
      </w:r>
    </w:p>
    <w:p w14:paraId="1B66C0BB" w14:textId="77777777" w:rsidR="0046071F" w:rsidRPr="004F682F" w:rsidRDefault="0046071F" w:rsidP="0092464D">
      <w:pPr>
        <w:pStyle w:val="a"/>
        <w:rPr>
          <w:rFonts w:hint="eastAsia"/>
        </w:rPr>
      </w:pPr>
      <w:r w:rsidRPr="004F682F">
        <w:t>支持三种数据类型服务：</w:t>
      </w:r>
    </w:p>
    <w:p w14:paraId="4FFC91D6" w14:textId="77777777" w:rsidR="0046071F" w:rsidRPr="004F682F" w:rsidRDefault="0046071F" w:rsidP="0092464D">
      <w:pPr>
        <w:pStyle w:val="a"/>
        <w:rPr>
          <w:rFonts w:hint="eastAsia"/>
        </w:rPr>
      </w:pPr>
      <w:r w:rsidRPr="004F682F">
        <w:t>数据源服务：基于数据资源目录将整个数据源发布服务；</w:t>
      </w:r>
    </w:p>
    <w:p w14:paraId="277398A8" w14:textId="77777777" w:rsidR="0046071F" w:rsidRPr="004F682F" w:rsidRDefault="0046071F" w:rsidP="0092464D">
      <w:pPr>
        <w:pStyle w:val="a"/>
        <w:rPr>
          <w:rFonts w:hint="eastAsia"/>
        </w:rPr>
      </w:pPr>
      <w:r w:rsidRPr="004F682F">
        <w:lastRenderedPageBreak/>
        <w:t>单表服务：基于数据资源目录将选定的单表及字段发布成服务；</w:t>
      </w:r>
    </w:p>
    <w:p w14:paraId="18B43DAD" w14:textId="77777777" w:rsidR="0046071F" w:rsidRPr="004F682F" w:rsidRDefault="0046071F" w:rsidP="0092464D">
      <w:pPr>
        <w:pStyle w:val="a"/>
        <w:rPr>
          <w:rFonts w:hint="eastAsia"/>
        </w:rPr>
      </w:pPr>
      <w:r w:rsidRPr="004F682F">
        <w:t>结果集服务：基于数据资源目录将选定的多张表及字段组装形成新的结果集，按自定义的结果</w:t>
      </w:r>
      <w:proofErr w:type="gramStart"/>
      <w:r w:rsidRPr="004F682F">
        <w:t>集发布成</w:t>
      </w:r>
      <w:proofErr w:type="gramEnd"/>
      <w:r w:rsidRPr="004F682F">
        <w:t>服务。</w:t>
      </w:r>
    </w:p>
    <w:p w14:paraId="55AEC4C0" w14:textId="77777777" w:rsidR="0046071F" w:rsidRPr="004F682F" w:rsidRDefault="0046071F" w:rsidP="0092464D">
      <w:pPr>
        <w:pStyle w:val="a"/>
        <w:rPr>
          <w:rFonts w:hint="eastAsia"/>
        </w:rPr>
      </w:pPr>
      <w:r w:rsidRPr="004F682F">
        <w:t>实时服务发布逻辑主要分为几个步骤：</w:t>
      </w:r>
    </w:p>
    <w:p w14:paraId="2CBEEEB7" w14:textId="77777777" w:rsidR="0046071F" w:rsidRPr="004F682F" w:rsidRDefault="0046071F" w:rsidP="0092464D">
      <w:pPr>
        <w:pStyle w:val="a"/>
        <w:rPr>
          <w:rFonts w:hint="eastAsia"/>
        </w:rPr>
      </w:pPr>
      <w:r w:rsidRPr="004F682F">
        <w:t>选择所要发布的资源；</w:t>
      </w:r>
    </w:p>
    <w:p w14:paraId="33D8AAB6" w14:textId="77777777" w:rsidR="0046071F" w:rsidRPr="004F682F" w:rsidRDefault="0046071F" w:rsidP="0092464D">
      <w:pPr>
        <w:pStyle w:val="a"/>
        <w:rPr>
          <w:rFonts w:hint="eastAsia"/>
        </w:rPr>
      </w:pPr>
      <w:r w:rsidRPr="004F682F">
        <w:t>填写所发布服务的基本信息；</w:t>
      </w:r>
    </w:p>
    <w:p w14:paraId="1A19E5DB" w14:textId="77777777" w:rsidR="0046071F" w:rsidRPr="004F682F" w:rsidRDefault="0046071F" w:rsidP="0092464D">
      <w:pPr>
        <w:pStyle w:val="a"/>
        <w:rPr>
          <w:rFonts w:hint="eastAsia"/>
        </w:rPr>
      </w:pPr>
      <w:r w:rsidRPr="004F682F">
        <w:t>实时服务引擎根据预先定义的</w:t>
      </w:r>
      <w:proofErr w:type="spellStart"/>
      <w:r w:rsidRPr="004F682F">
        <w:t>vm</w:t>
      </w:r>
      <w:proofErr w:type="spellEnd"/>
      <w:r w:rsidRPr="004F682F">
        <w:t>模板，动态生成API、controller、service、dao、Model</w:t>
      </w:r>
      <w:proofErr w:type="gramStart"/>
      <w:r w:rsidRPr="004F682F">
        <w:t>等层的</w:t>
      </w:r>
      <w:proofErr w:type="gramEnd"/>
      <w:r w:rsidRPr="004F682F">
        <w:t>Java代码，编译后发布为RESTful服务，提供Swagger服务描述。</w:t>
      </w:r>
    </w:p>
    <w:p w14:paraId="6E93BEF3" w14:textId="77777777" w:rsidR="0046071F" w:rsidRPr="004F682F" w:rsidRDefault="0046071F" w:rsidP="0092464D">
      <w:pPr>
        <w:pStyle w:val="a"/>
        <w:numPr>
          <w:ilvl w:val="0"/>
          <w:numId w:val="68"/>
        </w:numPr>
        <w:rPr>
          <w:rFonts w:hint="eastAsia"/>
        </w:rPr>
      </w:pPr>
      <w:r w:rsidRPr="004F682F">
        <w:t>批量服务发布引擎</w:t>
      </w:r>
    </w:p>
    <w:p w14:paraId="3511598D" w14:textId="77777777" w:rsidR="0046071F" w:rsidRPr="004F682F" w:rsidRDefault="0046071F" w:rsidP="0092464D">
      <w:pPr>
        <w:pStyle w:val="a"/>
        <w:rPr>
          <w:rFonts w:hint="eastAsia"/>
        </w:rPr>
      </w:pPr>
      <w:r w:rsidRPr="004F682F">
        <w:t>批量</w:t>
      </w:r>
      <w:proofErr w:type="gramStart"/>
      <w:r w:rsidRPr="004F682F">
        <w:t>服发布</w:t>
      </w:r>
      <w:proofErr w:type="gramEnd"/>
      <w:r w:rsidRPr="004F682F">
        <w:t>引擎基于数据流的异步处理模型，可将DB、Hive资源快速生成指定的文件类型服务，主要提供Excel、Csv、Xml三种文件类型。</w:t>
      </w:r>
    </w:p>
    <w:p w14:paraId="75A55800" w14:textId="77777777" w:rsidR="0046071F" w:rsidRPr="004F682F" w:rsidRDefault="0046071F" w:rsidP="0092464D">
      <w:pPr>
        <w:pStyle w:val="a"/>
        <w:rPr>
          <w:rFonts w:hint="eastAsia"/>
        </w:rPr>
      </w:pPr>
      <w:r w:rsidRPr="004F682F">
        <w:t>批量服务提供三种访问方式：</w:t>
      </w:r>
    </w:p>
    <w:p w14:paraId="632DF9C6" w14:textId="77777777" w:rsidR="0046071F" w:rsidRPr="004F682F" w:rsidRDefault="0046071F" w:rsidP="0092464D">
      <w:pPr>
        <w:pStyle w:val="a"/>
        <w:rPr>
          <w:rFonts w:hint="eastAsia"/>
        </w:rPr>
      </w:pPr>
      <w:r w:rsidRPr="004F682F">
        <w:t>sftp：将文件推送到</w:t>
      </w:r>
      <w:proofErr w:type="spellStart"/>
      <w:r w:rsidRPr="004F682F">
        <w:t>ftpserver</w:t>
      </w:r>
      <w:proofErr w:type="spellEnd"/>
      <w:r w:rsidRPr="004F682F">
        <w:t>，通过sftp的方式进行下载；</w:t>
      </w:r>
    </w:p>
    <w:p w14:paraId="75D411D8" w14:textId="77777777" w:rsidR="0046071F" w:rsidRPr="004F682F" w:rsidRDefault="0046071F" w:rsidP="0092464D">
      <w:pPr>
        <w:pStyle w:val="a"/>
        <w:rPr>
          <w:rFonts w:hint="eastAsia"/>
        </w:rPr>
      </w:pPr>
      <w:r w:rsidRPr="004F682F">
        <w:t>https：通过https方式下载文件；</w:t>
      </w:r>
    </w:p>
    <w:p w14:paraId="63BD8167" w14:textId="77777777" w:rsidR="0046071F" w:rsidRPr="004F682F" w:rsidRDefault="0046071F" w:rsidP="0092464D">
      <w:pPr>
        <w:pStyle w:val="a"/>
        <w:rPr>
          <w:rFonts w:hint="eastAsia"/>
        </w:rPr>
      </w:pPr>
      <w:r w:rsidRPr="004F682F">
        <w:t>P2P：借助于文件传输工具实现点对点的可靠文件传输。</w:t>
      </w:r>
    </w:p>
    <w:p w14:paraId="781A4905" w14:textId="77777777" w:rsidR="0046071F" w:rsidRPr="004F682F" w:rsidRDefault="0046071F" w:rsidP="0092464D">
      <w:pPr>
        <w:pStyle w:val="a"/>
        <w:numPr>
          <w:ilvl w:val="0"/>
          <w:numId w:val="170"/>
        </w:numPr>
        <w:rPr>
          <w:rFonts w:hint="eastAsia"/>
        </w:rPr>
      </w:pPr>
      <w:r w:rsidRPr="004F682F">
        <w:t>故障告警</w:t>
      </w:r>
    </w:p>
    <w:p w14:paraId="237047A5" w14:textId="77777777" w:rsidR="0046071F" w:rsidRPr="004F682F" w:rsidRDefault="0046071F" w:rsidP="0092464D">
      <w:pPr>
        <w:pStyle w:val="a"/>
        <w:rPr>
          <w:rFonts w:hint="eastAsia"/>
        </w:rPr>
      </w:pPr>
      <w:r w:rsidRPr="004F682F">
        <w:t>通过事件的方式按照定义规则进行检查，当满足规则时进行告警，支持以站内信息、邮件、短信方式进行通知。</w:t>
      </w:r>
    </w:p>
    <w:p w14:paraId="25793E1D" w14:textId="77777777" w:rsidR="0046071F" w:rsidRPr="004F682F" w:rsidRDefault="0046071F" w:rsidP="0092464D">
      <w:pPr>
        <w:pStyle w:val="a"/>
        <w:rPr>
          <w:rFonts w:hint="eastAsia"/>
        </w:rPr>
      </w:pPr>
      <w:r w:rsidRPr="004F682F">
        <w:t>服务引擎告警：对服务引擎CPU、内存指标进行检测，当达到阈值时进行告警；</w:t>
      </w:r>
    </w:p>
    <w:p w14:paraId="3750A8B7" w14:textId="77777777" w:rsidR="0046071F" w:rsidRPr="004F682F" w:rsidRDefault="0046071F" w:rsidP="0092464D">
      <w:pPr>
        <w:pStyle w:val="a"/>
        <w:rPr>
          <w:rFonts w:hint="eastAsia"/>
        </w:rPr>
      </w:pPr>
      <w:r w:rsidRPr="004F682F">
        <w:t>服务状态告警：实时探测服务状态，当服务停止运行及时进行告警通知；</w:t>
      </w:r>
    </w:p>
    <w:p w14:paraId="2C654794" w14:textId="77777777" w:rsidR="0046071F" w:rsidRPr="004F682F" w:rsidRDefault="0046071F" w:rsidP="0092464D">
      <w:pPr>
        <w:pStyle w:val="a"/>
        <w:rPr>
          <w:rFonts w:hint="eastAsia"/>
        </w:rPr>
      </w:pPr>
      <w:r w:rsidRPr="004F682F">
        <w:t>服务质量告警：针对服务的访问异常、响应时间进行监控，当访问出现异常或者响应时间达到配置阈值时自动进行告警。</w:t>
      </w:r>
    </w:p>
    <w:p w14:paraId="4477BD1A" w14:textId="77777777" w:rsidR="0046071F" w:rsidRDefault="0046071F" w:rsidP="0046071F">
      <w:pPr>
        <w:rPr>
          <w:rFonts w:ascii="仿宋" w:hAnsi="仿宋" w:hint="eastAsia"/>
          <w:sz w:val="24"/>
        </w:rPr>
      </w:pPr>
      <w:r>
        <w:rPr>
          <w:rFonts w:ascii="仿宋" w:hAnsi="仿宋"/>
          <w:noProof/>
          <w:sz w:val="24"/>
        </w:rPr>
        <w:lastRenderedPageBreak/>
        <w:drawing>
          <wp:inline distT="0" distB="0" distL="0" distR="0" wp14:anchorId="5D72963F" wp14:editId="0FFAC9C7">
            <wp:extent cx="5268595" cy="2609850"/>
            <wp:effectExtent l="0" t="0" r="8255" b="0"/>
            <wp:docPr id="88208100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8595" cy="2609850"/>
                    </a:xfrm>
                    <a:prstGeom prst="rect">
                      <a:avLst/>
                    </a:prstGeom>
                    <a:noFill/>
                    <a:ln>
                      <a:noFill/>
                    </a:ln>
                  </pic:spPr>
                </pic:pic>
              </a:graphicData>
            </a:graphic>
          </wp:inline>
        </w:drawing>
      </w:r>
    </w:p>
    <w:p w14:paraId="409E5B19" w14:textId="77777777" w:rsidR="0046071F" w:rsidRPr="004F682F" w:rsidRDefault="0046071F" w:rsidP="0092464D">
      <w:pPr>
        <w:pStyle w:val="a"/>
        <w:numPr>
          <w:ilvl w:val="0"/>
          <w:numId w:val="170"/>
        </w:numPr>
        <w:rPr>
          <w:rFonts w:hint="eastAsia"/>
        </w:rPr>
      </w:pPr>
      <w:r w:rsidRPr="004F682F">
        <w:t>数据质量检核</w:t>
      </w:r>
    </w:p>
    <w:p w14:paraId="1619A0F5" w14:textId="77777777" w:rsidR="0046071F" w:rsidRPr="004F682F" w:rsidRDefault="0046071F" w:rsidP="0092464D">
      <w:pPr>
        <w:pStyle w:val="a"/>
        <w:rPr>
          <w:rFonts w:hint="eastAsia"/>
        </w:rPr>
      </w:pPr>
      <w:r w:rsidRPr="004F682F">
        <w:t>在数据服务共享发布整个环节提供对数据资源质量检核能力,在事前、事中、事后进行质量核检，保证数据质量。支持按照自定义规则进行检核。</w:t>
      </w:r>
    </w:p>
    <w:p w14:paraId="7040866E" w14:textId="77777777" w:rsidR="0046071F" w:rsidRPr="004F682F" w:rsidRDefault="0046071F" w:rsidP="0092464D">
      <w:pPr>
        <w:pStyle w:val="a"/>
        <w:rPr>
          <w:rFonts w:hint="eastAsia"/>
        </w:rPr>
      </w:pPr>
      <w:r w:rsidRPr="004F682F">
        <w:t>事前：对主外键、时间戳字段、数据类型等进行检查；</w:t>
      </w:r>
    </w:p>
    <w:p w14:paraId="76722956" w14:textId="77777777" w:rsidR="0046071F" w:rsidRPr="004F682F" w:rsidRDefault="0046071F" w:rsidP="0092464D">
      <w:pPr>
        <w:pStyle w:val="a"/>
        <w:rPr>
          <w:rFonts w:hint="eastAsia"/>
        </w:rPr>
      </w:pPr>
      <w:r w:rsidRPr="004F682F">
        <w:t>事中：对非空、重复记录等进行核检；</w:t>
      </w:r>
    </w:p>
    <w:p w14:paraId="14A8C05B" w14:textId="77777777" w:rsidR="0046071F" w:rsidRPr="004F682F" w:rsidRDefault="0046071F" w:rsidP="0092464D">
      <w:pPr>
        <w:pStyle w:val="a"/>
        <w:rPr>
          <w:rFonts w:hint="eastAsia"/>
        </w:rPr>
      </w:pPr>
      <w:r w:rsidRPr="004F682F">
        <w:t>事后：对及时性、一致性等进行核检。</w:t>
      </w:r>
    </w:p>
    <w:p w14:paraId="28E81D21" w14:textId="77777777" w:rsidR="0046071F" w:rsidRDefault="0046071F" w:rsidP="0046071F">
      <w:pPr>
        <w:rPr>
          <w:rFonts w:ascii="仿宋" w:hAnsi="仿宋" w:hint="eastAsia"/>
          <w:sz w:val="24"/>
        </w:rPr>
      </w:pPr>
      <w:r>
        <w:rPr>
          <w:rFonts w:ascii="仿宋" w:hAnsi="仿宋"/>
          <w:noProof/>
          <w:sz w:val="24"/>
        </w:rPr>
        <w:drawing>
          <wp:inline distT="0" distB="0" distL="0" distR="0" wp14:anchorId="231B976F" wp14:editId="748D4361">
            <wp:extent cx="5275580" cy="2595245"/>
            <wp:effectExtent l="0" t="0" r="1270" b="0"/>
            <wp:docPr id="70974881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5580" cy="2595245"/>
                    </a:xfrm>
                    <a:prstGeom prst="rect">
                      <a:avLst/>
                    </a:prstGeom>
                    <a:noFill/>
                    <a:ln>
                      <a:noFill/>
                    </a:ln>
                  </pic:spPr>
                </pic:pic>
              </a:graphicData>
            </a:graphic>
          </wp:inline>
        </w:drawing>
      </w:r>
    </w:p>
    <w:p w14:paraId="6BB24C0F" w14:textId="77777777" w:rsidR="0046071F" w:rsidRPr="004F682F" w:rsidRDefault="0046071F" w:rsidP="0092464D">
      <w:pPr>
        <w:pStyle w:val="a"/>
        <w:numPr>
          <w:ilvl w:val="0"/>
          <w:numId w:val="170"/>
        </w:numPr>
        <w:rPr>
          <w:rFonts w:hint="eastAsia"/>
        </w:rPr>
      </w:pPr>
      <w:r w:rsidRPr="004F682F">
        <w:t>数据服务监控</w:t>
      </w:r>
    </w:p>
    <w:p w14:paraId="321CC9D2" w14:textId="77777777" w:rsidR="0046071F" w:rsidRPr="004F682F" w:rsidRDefault="0046071F" w:rsidP="0092464D">
      <w:pPr>
        <w:pStyle w:val="a"/>
        <w:rPr>
          <w:rFonts w:hint="eastAsia"/>
        </w:rPr>
      </w:pPr>
      <w:r w:rsidRPr="004F682F">
        <w:t>数据服务监控主要从异步日志落地、日志读取解析指标、指标存储及故障处理等方面去考虑。</w:t>
      </w:r>
    </w:p>
    <w:p w14:paraId="15774632" w14:textId="77777777" w:rsidR="0046071F" w:rsidRDefault="0046071F" w:rsidP="0046071F">
      <w:pPr>
        <w:rPr>
          <w:rFonts w:ascii="仿宋" w:hAnsi="仿宋" w:hint="eastAsia"/>
          <w:sz w:val="24"/>
        </w:rPr>
      </w:pPr>
      <w:r>
        <w:rPr>
          <w:rFonts w:ascii="仿宋" w:hAnsi="仿宋"/>
          <w:noProof/>
          <w:sz w:val="24"/>
        </w:rPr>
        <w:lastRenderedPageBreak/>
        <w:drawing>
          <wp:inline distT="0" distB="0" distL="0" distR="0" wp14:anchorId="6A5EDA12" wp14:editId="53E0CBDD">
            <wp:extent cx="5275580" cy="3017520"/>
            <wp:effectExtent l="0" t="0" r="1270" b="0"/>
            <wp:docPr id="22235249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5580" cy="3017520"/>
                    </a:xfrm>
                    <a:prstGeom prst="rect">
                      <a:avLst/>
                    </a:prstGeom>
                    <a:noFill/>
                    <a:ln>
                      <a:noFill/>
                    </a:ln>
                  </pic:spPr>
                </pic:pic>
              </a:graphicData>
            </a:graphic>
          </wp:inline>
        </w:drawing>
      </w:r>
    </w:p>
    <w:p w14:paraId="1BCCBBE4" w14:textId="77777777" w:rsidR="0046071F" w:rsidRPr="004F682F" w:rsidRDefault="0046071F" w:rsidP="0092464D">
      <w:pPr>
        <w:pStyle w:val="a"/>
        <w:rPr>
          <w:rFonts w:hint="eastAsia"/>
        </w:rPr>
      </w:pPr>
      <w:r w:rsidRPr="004F682F">
        <w:t>在运行环境中日志引擎（SSM）与Gateway一对一部署，通过异步分析Gateway调用日志提供服务调用结果、服务性能、服务调用耗时等指标。</w:t>
      </w:r>
    </w:p>
    <w:p w14:paraId="697B1A54" w14:textId="77777777" w:rsidR="00563E8E" w:rsidRDefault="00563E8E" w:rsidP="00E22A16">
      <w:pPr>
        <w:pStyle w:val="2"/>
      </w:pPr>
      <w:bookmarkStart w:id="17" w:name="_Toc192443894"/>
      <w:bookmarkEnd w:id="15"/>
      <w:proofErr w:type="gramStart"/>
      <w:r>
        <w:rPr>
          <w:rFonts w:hint="eastAsia"/>
        </w:rPr>
        <w:lastRenderedPageBreak/>
        <w:t>智能化综管平台</w:t>
      </w:r>
      <w:bookmarkEnd w:id="17"/>
      <w:proofErr w:type="gramEnd"/>
    </w:p>
    <w:p w14:paraId="70EC47F9" w14:textId="34BFD574" w:rsidR="00895C1E" w:rsidRDefault="00895C1E" w:rsidP="00895C1E">
      <w:pPr>
        <w:pStyle w:val="30"/>
      </w:pPr>
      <w:bookmarkStart w:id="18" w:name="_Toc192443895"/>
      <w:r>
        <w:rPr>
          <w:rFonts w:hint="eastAsia"/>
        </w:rPr>
        <w:t>整体设计</w:t>
      </w:r>
      <w:bookmarkEnd w:id="18"/>
    </w:p>
    <w:p w14:paraId="66C3C6E1" w14:textId="45F1FE01" w:rsidR="00895C1E" w:rsidRDefault="00895C1E" w:rsidP="00895C1E">
      <w:r>
        <w:rPr>
          <w:noProof/>
        </w:rPr>
        <w:drawing>
          <wp:inline distT="0" distB="0" distL="0" distR="0" wp14:anchorId="6FAA3950" wp14:editId="311F0A3D">
            <wp:extent cx="5759450" cy="6179820"/>
            <wp:effectExtent l="0" t="0" r="0" b="0"/>
            <wp:docPr id="8097071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07179" name=""/>
                    <pic:cNvPicPr/>
                  </pic:nvPicPr>
                  <pic:blipFill>
                    <a:blip r:embed="rId28">
                      <a:extLst>
                        <a:ext uri="{28A0092B-C50C-407E-A947-70E740481C1C}">
                          <a14:useLocalDpi xmlns:a14="http://schemas.microsoft.com/office/drawing/2010/main" val="0"/>
                        </a:ext>
                      </a:extLst>
                    </a:blip>
                    <a:stretch>
                      <a:fillRect/>
                    </a:stretch>
                  </pic:blipFill>
                  <pic:spPr>
                    <a:xfrm>
                      <a:off x="0" y="0"/>
                      <a:ext cx="5759450" cy="6179820"/>
                    </a:xfrm>
                    <a:prstGeom prst="rect">
                      <a:avLst/>
                    </a:prstGeom>
                  </pic:spPr>
                </pic:pic>
              </a:graphicData>
            </a:graphic>
          </wp:inline>
        </w:drawing>
      </w:r>
    </w:p>
    <w:p w14:paraId="4BE66FFB" w14:textId="4923010B" w:rsidR="00895C1E" w:rsidRPr="00895C1E" w:rsidRDefault="00895C1E" w:rsidP="00895C1E">
      <w:pPr>
        <w:spacing w:line="360" w:lineRule="auto"/>
        <w:ind w:firstLineChars="200" w:firstLine="480"/>
        <w:rPr>
          <w:rFonts w:ascii="宋体" w:eastAsia="宋体" w:hAnsi="宋体" w:hint="eastAsia"/>
          <w:sz w:val="24"/>
          <w:szCs w:val="24"/>
        </w:rPr>
      </w:pPr>
      <w:r w:rsidRPr="00895C1E">
        <w:rPr>
          <w:rFonts w:ascii="宋体" w:eastAsia="宋体" w:hAnsi="宋体" w:hint="eastAsia"/>
          <w:sz w:val="24"/>
          <w:szCs w:val="24"/>
        </w:rPr>
        <w:t>该平台实现露天煤矿各系统接口标准统一，基于一张图的综合监控，集中统一报警，并能对信息进行一站式的联动联查，快速高效的利用信息。并在设备集中监测、综合管控平台数据统一存储、信息一图呈现的基础上，实现智能化综合管控、</w:t>
      </w:r>
      <w:r w:rsidR="005C0067">
        <w:rPr>
          <w:rFonts w:ascii="宋体" w:eastAsia="宋体" w:hAnsi="宋体" w:hint="eastAsia"/>
          <w:sz w:val="24"/>
          <w:szCs w:val="24"/>
        </w:rPr>
        <w:t>安全监测、</w:t>
      </w:r>
      <w:r w:rsidRPr="00895C1E">
        <w:rPr>
          <w:rFonts w:ascii="宋体" w:eastAsia="宋体" w:hAnsi="宋体" w:hint="eastAsia"/>
          <w:sz w:val="24"/>
          <w:szCs w:val="24"/>
        </w:rPr>
        <w:t>数据分析等功能。</w:t>
      </w:r>
    </w:p>
    <w:p w14:paraId="6262DD81" w14:textId="358461C2" w:rsidR="00895C1E" w:rsidRPr="00895C1E" w:rsidRDefault="00895C1E" w:rsidP="005C0067">
      <w:pPr>
        <w:pStyle w:val="ae"/>
        <w:numPr>
          <w:ilvl w:val="0"/>
          <w:numId w:val="60"/>
        </w:numPr>
        <w:spacing w:line="360" w:lineRule="auto"/>
        <w:ind w:left="482" w:firstLine="480"/>
        <w:rPr>
          <w:rFonts w:ascii="宋体" w:eastAsia="宋体" w:hAnsi="宋体" w:hint="eastAsia"/>
          <w:sz w:val="24"/>
          <w:szCs w:val="24"/>
        </w:rPr>
      </w:pPr>
      <w:r w:rsidRPr="00895C1E">
        <w:rPr>
          <w:rFonts w:ascii="宋体" w:eastAsia="宋体" w:hAnsi="宋体" w:hint="eastAsia"/>
          <w:sz w:val="24"/>
          <w:szCs w:val="24"/>
        </w:rPr>
        <w:t>建立全矿实时信息的融合载体。涵盖露天采剥、运输、破碎、供电、仓储、装车、供电排水、调度多个系统环节的主要信息，除实时监测数据外，还包括图文</w:t>
      </w:r>
      <w:r w:rsidRPr="00895C1E">
        <w:rPr>
          <w:rFonts w:ascii="宋体" w:eastAsia="宋体" w:hAnsi="宋体" w:hint="eastAsia"/>
          <w:sz w:val="24"/>
          <w:szCs w:val="24"/>
        </w:rPr>
        <w:lastRenderedPageBreak/>
        <w:t>资料、工业视频监控等多种形式的信息，且融入通讯系统，实现多业务、多系统融合，平台能够听的见、看的到、调的出，高效管控。</w:t>
      </w:r>
    </w:p>
    <w:p w14:paraId="05D8783B" w14:textId="77777777" w:rsidR="00895C1E" w:rsidRPr="005C0067" w:rsidRDefault="00895C1E" w:rsidP="005C0067">
      <w:pPr>
        <w:pStyle w:val="ae"/>
        <w:numPr>
          <w:ilvl w:val="0"/>
          <w:numId w:val="60"/>
        </w:numPr>
        <w:spacing w:line="360" w:lineRule="auto"/>
        <w:ind w:left="482" w:firstLine="480"/>
        <w:rPr>
          <w:rFonts w:ascii="宋体" w:eastAsia="宋体" w:hAnsi="宋体" w:hint="eastAsia"/>
          <w:sz w:val="24"/>
          <w:szCs w:val="24"/>
        </w:rPr>
      </w:pPr>
      <w:r w:rsidRPr="005C0067">
        <w:rPr>
          <w:rFonts w:ascii="宋体" w:eastAsia="宋体" w:hAnsi="宋体" w:hint="eastAsia"/>
          <w:sz w:val="24"/>
          <w:szCs w:val="24"/>
        </w:rPr>
        <w:t>信息能够一张图呈现，高度可视化。平台能够由全矿总揽信息到</w:t>
      </w:r>
      <w:proofErr w:type="gramStart"/>
      <w:r w:rsidRPr="005C0067">
        <w:rPr>
          <w:rFonts w:ascii="宋体" w:eastAsia="宋体" w:hAnsi="宋体" w:hint="eastAsia"/>
          <w:sz w:val="24"/>
          <w:szCs w:val="24"/>
        </w:rPr>
        <w:t>分业务</w:t>
      </w:r>
      <w:proofErr w:type="gramEnd"/>
      <w:r w:rsidRPr="005C0067">
        <w:rPr>
          <w:rFonts w:ascii="宋体" w:eastAsia="宋体" w:hAnsi="宋体" w:hint="eastAsia"/>
          <w:sz w:val="24"/>
          <w:szCs w:val="24"/>
        </w:rPr>
        <w:t>细节，多层次的组织和展现信息，满足用户对大量信息不同层次的利用需求，可跨越子系统和信息来源的天然分割，根据综合性的业务重新组织和加工信息，实现综合监控，也能够按子系统展示和使用信息。信息呈现直观、实时。</w:t>
      </w:r>
    </w:p>
    <w:p w14:paraId="5C892528" w14:textId="77777777" w:rsidR="00895C1E" w:rsidRPr="00895C1E" w:rsidRDefault="00895C1E" w:rsidP="005C0067">
      <w:pPr>
        <w:pStyle w:val="ae"/>
        <w:numPr>
          <w:ilvl w:val="0"/>
          <w:numId w:val="60"/>
        </w:numPr>
        <w:spacing w:line="360" w:lineRule="auto"/>
        <w:ind w:left="482" w:firstLine="480"/>
        <w:rPr>
          <w:rFonts w:ascii="宋体" w:eastAsia="宋体" w:hAnsi="宋体" w:hint="eastAsia"/>
          <w:sz w:val="24"/>
          <w:szCs w:val="24"/>
        </w:rPr>
      </w:pPr>
      <w:r w:rsidRPr="00895C1E">
        <w:rPr>
          <w:rFonts w:ascii="宋体" w:eastAsia="宋体" w:hAnsi="宋体" w:hint="eastAsia"/>
          <w:sz w:val="24"/>
          <w:szCs w:val="24"/>
        </w:rPr>
        <w:t>实现多系统信息联动的一站式操作。接入视频，通讯和相关图文，在图形可视化智能综合管控的基础上，实现信息联动展示和一站式操作。通过对象空间关系和业务逻辑关系，抽取相关联的各类信息到统一的用户界面进行集中批量操作。</w:t>
      </w:r>
    </w:p>
    <w:p w14:paraId="14635271" w14:textId="77777777" w:rsidR="00895C1E" w:rsidRPr="00895C1E" w:rsidRDefault="00895C1E" w:rsidP="005C0067">
      <w:pPr>
        <w:pStyle w:val="ae"/>
        <w:numPr>
          <w:ilvl w:val="0"/>
          <w:numId w:val="60"/>
        </w:numPr>
        <w:spacing w:line="360" w:lineRule="auto"/>
        <w:ind w:left="482" w:firstLine="480"/>
        <w:rPr>
          <w:rFonts w:ascii="宋体" w:eastAsia="宋体" w:hAnsi="宋体" w:hint="eastAsia"/>
          <w:sz w:val="24"/>
          <w:szCs w:val="24"/>
        </w:rPr>
      </w:pPr>
      <w:r w:rsidRPr="00895C1E">
        <w:rPr>
          <w:rFonts w:ascii="宋体" w:eastAsia="宋体" w:hAnsi="宋体" w:hint="eastAsia"/>
          <w:sz w:val="24"/>
          <w:szCs w:val="24"/>
        </w:rPr>
        <w:t>实现将经营管理类数据汇总呈现，包括煤矿生产计划情况、完成情况、能耗使用情况、库存量、销售量等，可以为经营管理决策提供数据支持。</w:t>
      </w:r>
    </w:p>
    <w:p w14:paraId="415E6389" w14:textId="77777777" w:rsidR="00895C1E" w:rsidRPr="00895C1E" w:rsidRDefault="00895C1E" w:rsidP="005C0067">
      <w:pPr>
        <w:pStyle w:val="ae"/>
        <w:numPr>
          <w:ilvl w:val="0"/>
          <w:numId w:val="60"/>
        </w:numPr>
        <w:spacing w:line="360" w:lineRule="auto"/>
        <w:ind w:left="482" w:firstLine="480"/>
        <w:rPr>
          <w:rFonts w:ascii="宋体" w:eastAsia="宋体" w:hAnsi="宋体" w:hint="eastAsia"/>
          <w:sz w:val="24"/>
          <w:szCs w:val="24"/>
        </w:rPr>
      </w:pPr>
      <w:r w:rsidRPr="00895C1E">
        <w:rPr>
          <w:rFonts w:ascii="宋体" w:eastAsia="宋体" w:hAnsi="宋体" w:hint="eastAsia"/>
          <w:sz w:val="24"/>
          <w:szCs w:val="24"/>
        </w:rPr>
        <w:t>基于实时数据进行智能分析和预警。根据业务内在联系，对实时监测信息进行在线加工分析，协助用户发现和处理问题。包括设备运行状态预警分析，原煤生产和运输完成情况及监测预警等。</w:t>
      </w:r>
    </w:p>
    <w:p w14:paraId="5D1D583C" w14:textId="77777777" w:rsidR="00895C1E" w:rsidRPr="00895C1E" w:rsidRDefault="00895C1E" w:rsidP="005C0067">
      <w:pPr>
        <w:pStyle w:val="ae"/>
        <w:numPr>
          <w:ilvl w:val="0"/>
          <w:numId w:val="60"/>
        </w:numPr>
        <w:spacing w:line="360" w:lineRule="auto"/>
        <w:ind w:left="482" w:firstLine="480"/>
        <w:rPr>
          <w:rFonts w:ascii="宋体" w:eastAsia="宋体" w:hAnsi="宋体" w:hint="eastAsia"/>
          <w:sz w:val="24"/>
          <w:szCs w:val="24"/>
        </w:rPr>
      </w:pPr>
      <w:r w:rsidRPr="00895C1E">
        <w:rPr>
          <w:rFonts w:ascii="宋体" w:eastAsia="宋体" w:hAnsi="宋体" w:hint="eastAsia"/>
          <w:sz w:val="24"/>
          <w:szCs w:val="24"/>
        </w:rPr>
        <w:t>能够在PC、大屏展示和手机APP移动端使用。开发一体化综合管控平台的手机端APP，支持实时查看全矿综合模块数据，实时了解掌握矿山安全生产状况。可展示矿山安全双控风险点、驾驶人员的驾驶行为、车辆运载数据、设备的指标监测等数据。可接收预警信息（例：边坡，爆破预警），进行预警通知。在手机端可上</w:t>
      </w:r>
      <w:proofErr w:type="gramStart"/>
      <w:r w:rsidRPr="00895C1E">
        <w:rPr>
          <w:rFonts w:ascii="宋体" w:eastAsia="宋体" w:hAnsi="宋体" w:hint="eastAsia"/>
          <w:sz w:val="24"/>
          <w:szCs w:val="24"/>
        </w:rPr>
        <w:t>传检查</w:t>
      </w:r>
      <w:proofErr w:type="gramEnd"/>
      <w:r w:rsidRPr="00895C1E">
        <w:rPr>
          <w:rFonts w:ascii="宋体" w:eastAsia="宋体" w:hAnsi="宋体" w:hint="eastAsia"/>
          <w:sz w:val="24"/>
          <w:szCs w:val="24"/>
        </w:rPr>
        <w:t>中遇到的违规行为，进行违规信息的收集、拍照上报、审批处理。</w:t>
      </w:r>
    </w:p>
    <w:p w14:paraId="5B9B6B40" w14:textId="77777777" w:rsidR="00C95CE7" w:rsidRPr="00D30C9A" w:rsidRDefault="00C95CE7" w:rsidP="00C95CE7">
      <w:pPr>
        <w:pStyle w:val="30"/>
        <w:rPr>
          <w:rFonts w:hint="eastAsia"/>
        </w:rPr>
      </w:pPr>
      <w:bookmarkStart w:id="19" w:name="_Toc192443896"/>
      <w:r w:rsidRPr="00D30C9A">
        <w:rPr>
          <w:rFonts w:hint="eastAsia"/>
        </w:rPr>
        <w:t>综合门户系统</w:t>
      </w:r>
      <w:bookmarkEnd w:id="19"/>
    </w:p>
    <w:p w14:paraId="746E5448" w14:textId="77777777" w:rsidR="00C95CE7" w:rsidRDefault="00C95CE7" w:rsidP="00C95CE7">
      <w:pPr>
        <w:spacing w:line="360" w:lineRule="auto"/>
        <w:ind w:firstLineChars="200" w:firstLine="480"/>
        <w:rPr>
          <w:rFonts w:ascii="宋体" w:eastAsia="宋体" w:hAnsi="宋体" w:hint="eastAsia"/>
          <w:sz w:val="24"/>
          <w:szCs w:val="24"/>
        </w:rPr>
      </w:pPr>
      <w:proofErr w:type="gramStart"/>
      <w:r w:rsidRPr="00D30C9A">
        <w:rPr>
          <w:rFonts w:ascii="宋体" w:eastAsia="宋体" w:hAnsi="宋体" w:hint="eastAsia"/>
          <w:sz w:val="24"/>
          <w:szCs w:val="24"/>
        </w:rPr>
        <w:t>建立综管平台</w:t>
      </w:r>
      <w:proofErr w:type="gramEnd"/>
      <w:r w:rsidRPr="00D30C9A">
        <w:rPr>
          <w:rFonts w:ascii="宋体" w:eastAsia="宋体" w:hAnsi="宋体" w:hint="eastAsia"/>
          <w:sz w:val="24"/>
          <w:szCs w:val="24"/>
        </w:rPr>
        <w:t>统一的门户系统，融合智能矿山功能软件模块以及现有的其它软件系统，提供定制化的门户快捷功能。提供统一的用户单点登录入口，提供组织机构信息的维护，支持多级组织架构的统一设置、管理。</w:t>
      </w:r>
    </w:p>
    <w:p w14:paraId="47A44CC9" w14:textId="4ECB1477" w:rsidR="00C95CE7" w:rsidRDefault="00C95CE7" w:rsidP="00C95CE7">
      <w:pPr>
        <w:spacing w:line="360" w:lineRule="auto"/>
        <w:rPr>
          <w:rFonts w:ascii="宋体" w:eastAsia="宋体" w:hAnsi="宋体" w:hint="eastAsia"/>
          <w:sz w:val="24"/>
          <w:szCs w:val="24"/>
        </w:rPr>
      </w:pPr>
    </w:p>
    <w:p w14:paraId="052293F7" w14:textId="77777777" w:rsidR="00C95CE7" w:rsidRPr="00D30C9A" w:rsidRDefault="00C95CE7" w:rsidP="00C95CE7">
      <w:pPr>
        <w:spacing w:line="360" w:lineRule="auto"/>
        <w:rPr>
          <w:rFonts w:ascii="宋体" w:eastAsia="宋体" w:hAnsi="宋体" w:hint="eastAsia"/>
          <w:sz w:val="24"/>
          <w:szCs w:val="24"/>
        </w:rPr>
      </w:pPr>
      <w:r w:rsidRPr="00A0181C">
        <w:rPr>
          <w:rFonts w:ascii="宋体" w:eastAsia="宋体" w:hAnsi="宋体"/>
          <w:noProof/>
          <w:sz w:val="24"/>
          <w:szCs w:val="24"/>
        </w:rPr>
        <w:lastRenderedPageBreak/>
        <w:drawing>
          <wp:inline distT="0" distB="0" distL="0" distR="0" wp14:anchorId="26794FE1" wp14:editId="16FA2C61">
            <wp:extent cx="5480050" cy="2897505"/>
            <wp:effectExtent l="0" t="0" r="6350" b="0"/>
            <wp:docPr id="9120001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0050" cy="2897505"/>
                    </a:xfrm>
                    <a:prstGeom prst="rect">
                      <a:avLst/>
                    </a:prstGeom>
                    <a:noFill/>
                    <a:ln>
                      <a:noFill/>
                    </a:ln>
                  </pic:spPr>
                </pic:pic>
              </a:graphicData>
            </a:graphic>
          </wp:inline>
        </w:drawing>
      </w:r>
    </w:p>
    <w:p w14:paraId="1A930F26" w14:textId="77777777" w:rsidR="00C95CE7" w:rsidRPr="00D30C9A" w:rsidRDefault="00C95CE7" w:rsidP="00C95CE7">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统一门户系统满足矿井各系统的集成、统一认证和单点登录要求，实现煤矿各部门/专业人员、各子系统的权限统一管理和控制。</w:t>
      </w:r>
    </w:p>
    <w:p w14:paraId="16B8E2EC" w14:textId="77777777" w:rsidR="00C95CE7" w:rsidRPr="00D30C9A" w:rsidRDefault="00C95CE7" w:rsidP="00C95CE7">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用户权限由超级管理员统一管理，对不同用户进行分级分层的权限配置，每个用户所看到的门户页面都有不同，同时门户页面可给上级集团公司或其他指定第三方门户页面提供数据和权限接口，方便上层单位和不同权限用户的访问。进入门户页面之后用户也可根据个人喜好设置综合门户、首页导航和快捷菜单。</w:t>
      </w:r>
    </w:p>
    <w:p w14:paraId="4DE64177" w14:textId="77777777" w:rsidR="00C95CE7" w:rsidRPr="00D30C9A" w:rsidRDefault="00C95CE7" w:rsidP="00C95CE7">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实现基于统一平台的一站</w:t>
      </w:r>
      <w:proofErr w:type="gramStart"/>
      <w:r w:rsidRPr="00D30C9A">
        <w:rPr>
          <w:rFonts w:ascii="宋体" w:eastAsia="宋体" w:hAnsi="宋体" w:hint="eastAsia"/>
          <w:sz w:val="24"/>
          <w:szCs w:val="24"/>
        </w:rPr>
        <w:t>式应用</w:t>
      </w:r>
      <w:proofErr w:type="gramEnd"/>
      <w:r w:rsidRPr="00D30C9A">
        <w:rPr>
          <w:rFonts w:ascii="宋体" w:eastAsia="宋体" w:hAnsi="宋体" w:hint="eastAsia"/>
          <w:sz w:val="24"/>
          <w:szCs w:val="24"/>
        </w:rPr>
        <w:t>与管理。所有系统都通过门户系统登录，采用单点登录技术进行统一的验证，系统之间切换，不再进行重新登录。</w:t>
      </w:r>
    </w:p>
    <w:p w14:paraId="67F20CEB" w14:textId="77777777" w:rsidR="00895C1E" w:rsidRPr="00C95CE7" w:rsidRDefault="00895C1E" w:rsidP="00895C1E">
      <w:pPr>
        <w:rPr>
          <w:rFonts w:hint="eastAsia"/>
        </w:rPr>
      </w:pPr>
    </w:p>
    <w:p w14:paraId="5015B14B" w14:textId="77777777" w:rsidR="00D30C9A" w:rsidRPr="00D30C9A" w:rsidRDefault="00D30C9A" w:rsidP="00E22A16">
      <w:pPr>
        <w:pStyle w:val="30"/>
        <w:rPr>
          <w:rFonts w:hint="eastAsia"/>
        </w:rPr>
      </w:pPr>
      <w:bookmarkStart w:id="20" w:name="_Toc192443897"/>
      <w:r w:rsidRPr="00D30C9A">
        <w:rPr>
          <w:rFonts w:hint="eastAsia"/>
        </w:rPr>
        <w:t>一张图应用</w:t>
      </w:r>
      <w:bookmarkEnd w:id="20"/>
    </w:p>
    <w:p w14:paraId="6B3F7205"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针对官地煤矿物理世界的实体对象，在数字化世界中构建完全一致的对应模型，通过数字化的手段对实体对象进行动态仿真、监测、分析。通过大规模全量多</w:t>
      </w:r>
      <w:proofErr w:type="gramStart"/>
      <w:r w:rsidRPr="00D30C9A">
        <w:rPr>
          <w:rFonts w:ascii="宋体" w:eastAsia="宋体" w:hAnsi="宋体" w:hint="eastAsia"/>
          <w:sz w:val="24"/>
          <w:szCs w:val="24"/>
        </w:rPr>
        <w:t>源数据</w:t>
      </w:r>
      <w:proofErr w:type="gramEnd"/>
      <w:r w:rsidRPr="00D30C9A">
        <w:rPr>
          <w:rFonts w:ascii="宋体" w:eastAsia="宋体" w:hAnsi="宋体" w:hint="eastAsia"/>
          <w:sz w:val="24"/>
          <w:szCs w:val="24"/>
        </w:rPr>
        <w:t>整合建立可视化决策系统。</w:t>
      </w:r>
    </w:p>
    <w:p w14:paraId="7C06199B"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以驾驶舱的形式展示储量、产量、掘进、销量、综合自动化、值班信息、风险管控、隐患治理和监测监控的综合信息，同时展示安全双控、安全监测等各项态势。</w:t>
      </w:r>
    </w:p>
    <w:p w14:paraId="11114FD0"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进入GIS图谱后，基于GIS“一张图”展示矿井综合信息、生产管理、安全管理、地测管理、一通三防、机电管理、</w:t>
      </w:r>
      <w:proofErr w:type="gramStart"/>
      <w:r w:rsidRPr="00D30C9A">
        <w:rPr>
          <w:rFonts w:ascii="宋体" w:eastAsia="宋体" w:hAnsi="宋体" w:hint="eastAsia"/>
          <w:sz w:val="24"/>
          <w:szCs w:val="24"/>
        </w:rPr>
        <w:t>智慧物联等</w:t>
      </w:r>
      <w:proofErr w:type="gramEnd"/>
      <w:r w:rsidRPr="00D30C9A">
        <w:rPr>
          <w:rFonts w:ascii="宋体" w:eastAsia="宋体" w:hAnsi="宋体" w:hint="eastAsia"/>
          <w:sz w:val="24"/>
          <w:szCs w:val="24"/>
        </w:rPr>
        <w:t>功能模块。</w:t>
      </w:r>
    </w:p>
    <w:p w14:paraId="66A77124" w14:textId="48613D2F" w:rsidR="00D30C9A" w:rsidRDefault="00E2118B" w:rsidP="00E22A16">
      <w:pPr>
        <w:pStyle w:val="4"/>
      </w:pPr>
      <w:r>
        <w:rPr>
          <w:rFonts w:hint="eastAsia"/>
        </w:rPr>
        <w:lastRenderedPageBreak/>
        <w:t>综合</w:t>
      </w:r>
      <w:r w:rsidR="00245271">
        <w:rPr>
          <w:rFonts w:hint="eastAsia"/>
        </w:rPr>
        <w:t>信息</w:t>
      </w:r>
      <w:r w:rsidR="00982B30">
        <w:rPr>
          <w:rFonts w:hint="eastAsia"/>
        </w:rPr>
        <w:t>一张图</w:t>
      </w:r>
    </w:p>
    <w:p w14:paraId="4FD3569C" w14:textId="05BD75BB" w:rsidR="00FF000B" w:rsidRDefault="00982B30" w:rsidP="00982B30">
      <w:pPr>
        <w:jc w:val="center"/>
      </w:pPr>
      <w:r w:rsidRPr="003C5B56">
        <w:rPr>
          <w:noProof/>
        </w:rPr>
        <w:drawing>
          <wp:inline distT="0" distB="0" distL="0" distR="0" wp14:anchorId="505A2E32" wp14:editId="2EAB14E6">
            <wp:extent cx="4991100" cy="2790825"/>
            <wp:effectExtent l="0" t="0" r="0" b="9525"/>
            <wp:docPr id="1537035539" name="图片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91100" cy="2790825"/>
                    </a:xfrm>
                    <a:prstGeom prst="rect">
                      <a:avLst/>
                    </a:prstGeom>
                    <a:noFill/>
                    <a:ln>
                      <a:noFill/>
                    </a:ln>
                    <a:effectLst/>
                  </pic:spPr>
                </pic:pic>
              </a:graphicData>
            </a:graphic>
          </wp:inline>
        </w:drawing>
      </w:r>
    </w:p>
    <w:p w14:paraId="0FF96B04" w14:textId="77777777" w:rsidR="00982B30" w:rsidRPr="00982B30" w:rsidRDefault="00982B30" w:rsidP="00982B30">
      <w:pPr>
        <w:spacing w:line="360" w:lineRule="auto"/>
        <w:ind w:firstLineChars="200" w:firstLine="480"/>
        <w:rPr>
          <w:rFonts w:ascii="宋体" w:eastAsia="宋体" w:hAnsi="宋体" w:hint="eastAsia"/>
          <w:sz w:val="24"/>
          <w:szCs w:val="24"/>
        </w:rPr>
      </w:pPr>
      <w:r w:rsidRPr="00982B30">
        <w:rPr>
          <w:rFonts w:ascii="宋体" w:eastAsia="宋体" w:hAnsi="宋体" w:hint="eastAsia"/>
          <w:sz w:val="24"/>
          <w:szCs w:val="24"/>
        </w:rPr>
        <w:t>以露天矿“剥离、铲装、运输”的生产全流程为主线，从矿山调度决策辅助的视角提供矿石</w:t>
      </w:r>
      <w:proofErr w:type="gramStart"/>
      <w:r w:rsidRPr="00982B30">
        <w:rPr>
          <w:rFonts w:ascii="宋体" w:eastAsia="宋体" w:hAnsi="宋体" w:hint="eastAsia"/>
          <w:sz w:val="24"/>
          <w:szCs w:val="24"/>
        </w:rPr>
        <w:t>流概化</w:t>
      </w:r>
      <w:proofErr w:type="gramEnd"/>
      <w:r w:rsidRPr="00982B30">
        <w:rPr>
          <w:rFonts w:ascii="宋体" w:eastAsia="宋体" w:hAnsi="宋体" w:hint="eastAsia"/>
          <w:sz w:val="24"/>
          <w:szCs w:val="24"/>
        </w:rPr>
        <w:t>图，辅助管理人员全面掌控露天矿运行态势，高效辅助决策。</w:t>
      </w:r>
    </w:p>
    <w:p w14:paraId="6E8B2C00" w14:textId="77777777" w:rsidR="00982B30" w:rsidRPr="00982B30" w:rsidRDefault="00982B30" w:rsidP="00982B30">
      <w:pPr>
        <w:spacing w:line="360" w:lineRule="auto"/>
        <w:ind w:firstLineChars="200" w:firstLine="480"/>
        <w:rPr>
          <w:rFonts w:ascii="宋体" w:eastAsia="宋体" w:hAnsi="宋体" w:hint="eastAsia"/>
          <w:sz w:val="24"/>
          <w:szCs w:val="24"/>
        </w:rPr>
      </w:pPr>
      <w:r w:rsidRPr="00982B30">
        <w:rPr>
          <w:rFonts w:ascii="宋体" w:eastAsia="宋体" w:hAnsi="宋体" w:hint="eastAsia"/>
          <w:sz w:val="24"/>
          <w:szCs w:val="24"/>
        </w:rPr>
        <w:t>系统提供对露天矿的生产运营概况进行综</w:t>
      </w:r>
      <w:proofErr w:type="gramStart"/>
      <w:r w:rsidRPr="00982B30">
        <w:rPr>
          <w:rFonts w:ascii="宋体" w:eastAsia="宋体" w:hAnsi="宋体" w:hint="eastAsia"/>
          <w:sz w:val="24"/>
          <w:szCs w:val="24"/>
        </w:rPr>
        <w:t>览</w:t>
      </w:r>
      <w:proofErr w:type="gramEnd"/>
      <w:r w:rsidRPr="00982B30">
        <w:rPr>
          <w:rFonts w:ascii="宋体" w:eastAsia="宋体" w:hAnsi="宋体" w:hint="eastAsia"/>
          <w:sz w:val="24"/>
          <w:szCs w:val="24"/>
        </w:rPr>
        <w:t>，以3D GIS矿山地图以及设备系统三维建模，从露天矿地理区划到不同生产工艺多个维度反映露天矿的生产运作。</w:t>
      </w:r>
    </w:p>
    <w:p w14:paraId="40AC586E" w14:textId="0272885A" w:rsidR="00D30C9A" w:rsidRDefault="00D30C9A" w:rsidP="00E22A16">
      <w:pPr>
        <w:spacing w:line="360" w:lineRule="auto"/>
        <w:ind w:firstLineChars="200" w:firstLine="480"/>
        <w:rPr>
          <w:rFonts w:ascii="宋体" w:eastAsia="宋体" w:hAnsi="宋体"/>
          <w:sz w:val="24"/>
          <w:szCs w:val="24"/>
        </w:rPr>
      </w:pPr>
      <w:r w:rsidRPr="00D30C9A">
        <w:rPr>
          <w:rFonts w:ascii="宋体" w:eastAsia="宋体" w:hAnsi="宋体" w:hint="eastAsia"/>
          <w:sz w:val="24"/>
          <w:szCs w:val="24"/>
        </w:rPr>
        <w:t>综合展示生产工作面的监测监控传感值、视频监控、工作面人员定位、致灾因素警示等分布及数据信息。</w:t>
      </w:r>
    </w:p>
    <w:p w14:paraId="3742E05E" w14:textId="77777777" w:rsidR="00982B30" w:rsidRPr="003C5B56" w:rsidRDefault="00982B30" w:rsidP="00982B30">
      <w:pPr>
        <w:pStyle w:val="50"/>
        <w:rPr>
          <w:rFonts w:hint="eastAsia"/>
          <w:lang w:bidi="ar"/>
        </w:rPr>
      </w:pPr>
      <w:r>
        <w:rPr>
          <w:rFonts w:hint="eastAsia"/>
          <w:lang w:bidi="ar"/>
        </w:rPr>
        <w:t>资源上图</w:t>
      </w:r>
    </w:p>
    <w:p w14:paraId="1BA64414" w14:textId="77777777" w:rsidR="00982B30" w:rsidRPr="00982B30" w:rsidRDefault="00982B30" w:rsidP="00982B30">
      <w:pPr>
        <w:spacing w:line="360" w:lineRule="auto"/>
        <w:ind w:firstLineChars="200" w:firstLine="480"/>
        <w:rPr>
          <w:rFonts w:ascii="宋体" w:eastAsia="宋体" w:hAnsi="宋体" w:hint="eastAsia"/>
          <w:sz w:val="24"/>
          <w:szCs w:val="24"/>
        </w:rPr>
      </w:pPr>
      <w:r w:rsidRPr="00982B30">
        <w:rPr>
          <w:rFonts w:ascii="宋体" w:eastAsia="宋体" w:hAnsi="宋体" w:hint="eastAsia"/>
          <w:sz w:val="24"/>
          <w:szCs w:val="24"/>
        </w:rPr>
        <w:t>露天矿综合信息一张图，获取相关作业设备如钻机、电铲、电动轮、视频摄像头等以及环境相关传感器的基础数据、地理信息、运行数据和监测数据，在地图上实时分布作业设备、车辆位置并反映实时作业状态，实现生产管理可视化。</w:t>
      </w:r>
    </w:p>
    <w:p w14:paraId="548E6325" w14:textId="77777777" w:rsidR="00982B30" w:rsidRPr="003C5B56" w:rsidRDefault="00982B30" w:rsidP="0092464D">
      <w:pPr>
        <w:pStyle w:val="a"/>
        <w:rPr>
          <w:rFonts w:hint="eastAsia"/>
        </w:rPr>
      </w:pPr>
      <w:r w:rsidRPr="003C5B56">
        <w:rPr>
          <w:rFonts w:hint="eastAsia"/>
        </w:rPr>
        <w:t>1. 系统提供露天矿地图，</w:t>
      </w:r>
      <w:r>
        <w:rPr>
          <w:rFonts w:hint="eastAsia"/>
        </w:rPr>
        <w:t>基于GIS以采剥工作面与工业广场生产系统布置图为底图，</w:t>
      </w:r>
      <w:r w:rsidRPr="003C5B56">
        <w:rPr>
          <w:rFonts w:hint="eastAsia"/>
        </w:rPr>
        <w:t>可直观了解露天矿的地理风貌。</w:t>
      </w:r>
    </w:p>
    <w:p w14:paraId="757E5EE6" w14:textId="77777777" w:rsidR="00982B30" w:rsidRPr="003C5B56" w:rsidRDefault="00982B30" w:rsidP="0092464D">
      <w:pPr>
        <w:pStyle w:val="a"/>
        <w:rPr>
          <w:rFonts w:hint="eastAsia"/>
        </w:rPr>
      </w:pPr>
      <w:r w:rsidRPr="003C5B56">
        <w:rPr>
          <w:rFonts w:hint="eastAsia"/>
        </w:rPr>
        <w:t>2. 系统提供关键作业设备</w:t>
      </w:r>
      <w:r>
        <w:rPr>
          <w:rFonts w:hint="eastAsia"/>
        </w:rPr>
        <w:t>、车辆及环境相关传感器的</w:t>
      </w:r>
      <w:r w:rsidRPr="003C5B56">
        <w:rPr>
          <w:rFonts w:hint="eastAsia"/>
        </w:rPr>
        <w:t>上图控制面板，可提供钻机、电铲、电动轮、摄像机上图控制，实现对应设备在地图上实时位置的分布。用户可进行多选操作，按需选择一个或多个设备要素上图。</w:t>
      </w:r>
    </w:p>
    <w:p w14:paraId="0C0BA34E" w14:textId="78018F23" w:rsidR="00982B30" w:rsidRPr="003C5B56" w:rsidRDefault="00982B30" w:rsidP="0092464D">
      <w:pPr>
        <w:pStyle w:val="a"/>
        <w:rPr>
          <w:rFonts w:hint="eastAsia"/>
        </w:rPr>
      </w:pPr>
      <w:r w:rsidRPr="003C5B56">
        <w:rPr>
          <w:rFonts w:hint="eastAsia"/>
        </w:rPr>
        <w:t>3. 系统对每个上图的设备，提供关键信息冒泡卡片，其中关键设备信息如下：</w:t>
      </w:r>
    </w:p>
    <w:p w14:paraId="3584A3A7" w14:textId="77777777" w:rsidR="00982B30" w:rsidRPr="003C5B56" w:rsidRDefault="00982B30" w:rsidP="0092464D">
      <w:pPr>
        <w:pStyle w:val="a"/>
        <w:rPr>
          <w:rFonts w:hint="eastAsia"/>
        </w:rPr>
      </w:pPr>
      <w:r w:rsidRPr="003C5B56">
        <w:rPr>
          <w:rFonts w:hint="eastAsia"/>
        </w:rPr>
        <w:t>（1） 钻机：设备号、运行状态、操作人员、工作时长、今日油耗、今日</w:t>
      </w:r>
      <w:proofErr w:type="gramStart"/>
      <w:r w:rsidRPr="003C5B56">
        <w:rPr>
          <w:rFonts w:hint="eastAsia"/>
        </w:rPr>
        <w:t>穿孔岩米数</w:t>
      </w:r>
      <w:proofErr w:type="gramEnd"/>
      <w:r w:rsidRPr="003C5B56">
        <w:rPr>
          <w:rFonts w:hint="eastAsia"/>
        </w:rPr>
        <w:t>、台阶；</w:t>
      </w:r>
    </w:p>
    <w:p w14:paraId="3C871FF9" w14:textId="77777777" w:rsidR="00982B30" w:rsidRPr="003C5B56" w:rsidRDefault="00982B30" w:rsidP="0092464D">
      <w:pPr>
        <w:pStyle w:val="a"/>
        <w:rPr>
          <w:rFonts w:hint="eastAsia"/>
        </w:rPr>
      </w:pPr>
      <w:r w:rsidRPr="003C5B56">
        <w:rPr>
          <w:rFonts w:hint="eastAsia"/>
        </w:rPr>
        <w:lastRenderedPageBreak/>
        <w:t>（2） 电铲：设备号、设备型号、运行状态、操作人员、工作时长、今日油耗、装车数、热值等；</w:t>
      </w:r>
    </w:p>
    <w:p w14:paraId="26E27949" w14:textId="77777777" w:rsidR="00982B30" w:rsidRPr="003C5B56" w:rsidRDefault="00982B30" w:rsidP="0092464D">
      <w:pPr>
        <w:pStyle w:val="a"/>
        <w:rPr>
          <w:rFonts w:hint="eastAsia"/>
        </w:rPr>
      </w:pPr>
      <w:r w:rsidRPr="003C5B56">
        <w:rPr>
          <w:rFonts w:hint="eastAsia"/>
        </w:rPr>
        <w:t>（3） 电动轮：设备号、运行状态、工作时长、今日油耗、车数；</w:t>
      </w:r>
    </w:p>
    <w:p w14:paraId="5953B996" w14:textId="77777777" w:rsidR="00982B30" w:rsidRDefault="00982B30" w:rsidP="0092464D">
      <w:pPr>
        <w:pStyle w:val="a"/>
        <w:rPr>
          <w:rFonts w:hint="eastAsia"/>
        </w:rPr>
      </w:pPr>
      <w:r w:rsidRPr="003C5B56">
        <w:rPr>
          <w:rFonts w:hint="eastAsia"/>
        </w:rPr>
        <w:t>（4） 视频摄像头：可点击播放现场视频流。</w:t>
      </w:r>
    </w:p>
    <w:p w14:paraId="7C03A80C" w14:textId="77777777" w:rsidR="00982B30" w:rsidRPr="003C5B56" w:rsidRDefault="00982B30" w:rsidP="0092464D">
      <w:pPr>
        <w:pStyle w:val="a"/>
        <w:rPr>
          <w:rFonts w:hint="eastAsia"/>
        </w:rPr>
      </w:pPr>
      <w:r>
        <w:rPr>
          <w:rFonts w:hint="eastAsia"/>
        </w:rPr>
        <w:t>（5）环境类传感器：设备编号、运行状态、当前监测值。</w:t>
      </w:r>
    </w:p>
    <w:p w14:paraId="3352DE87" w14:textId="77777777" w:rsidR="00982B30" w:rsidRPr="00566AA5" w:rsidRDefault="00982B30" w:rsidP="00982B30">
      <w:pPr>
        <w:pStyle w:val="50"/>
        <w:rPr>
          <w:rFonts w:hint="eastAsia"/>
          <w:lang w:bidi="ar"/>
        </w:rPr>
      </w:pPr>
      <w:r w:rsidRPr="00566AA5">
        <w:rPr>
          <w:rFonts w:hint="eastAsia"/>
          <w:lang w:bidi="ar"/>
        </w:rPr>
        <w:t>生产管理</w:t>
      </w:r>
    </w:p>
    <w:p w14:paraId="0D2FB8CA" w14:textId="77777777" w:rsidR="00982B30" w:rsidRPr="002E1D36" w:rsidRDefault="00982B30" w:rsidP="002E1D3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矿区生产主要涉及系统包括无人驾驶系统、卡车调度系统、车辆管理系统、远程接管系统、主动防碰撞系统、人员精准定位系统、设备全生命周期健康监测系统，以及视频监控系统等。</w:t>
      </w:r>
    </w:p>
    <w:p w14:paraId="7AD0C564" w14:textId="77777777" w:rsidR="00982B30" w:rsidRPr="002E1D36" w:rsidRDefault="00982B30" w:rsidP="002E1D3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平台可实现基于矿卡、电铲、推土机、洒水车等的辅助设备无人驾驶协同作业的集中管控。</w:t>
      </w:r>
    </w:p>
    <w:p w14:paraId="36318D62" w14:textId="77777777" w:rsidR="00982B30" w:rsidRPr="002E1D36" w:rsidRDefault="00982B30" w:rsidP="002E1D3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无人驾驶系统可同时配合远程接管系统、主动防碰撞系统、设备全生命周期健康监测系统、视频监控系统、卡车调度系统、电子围栏管理等进行融合，打造安全可靠的无人驾驶综合调度管理。</w:t>
      </w:r>
    </w:p>
    <w:p w14:paraId="54D1402B" w14:textId="77777777" w:rsidR="003A2346" w:rsidRDefault="003A2346" w:rsidP="003A2346">
      <w:pPr>
        <w:pStyle w:val="50"/>
        <w:rPr>
          <w:lang w:bidi="ar"/>
        </w:rPr>
      </w:pPr>
      <w:r w:rsidRPr="008E2160">
        <w:rPr>
          <w:rFonts w:hint="eastAsia"/>
          <w:lang w:bidi="ar"/>
        </w:rPr>
        <w:t>车辆安全管理</w:t>
      </w:r>
    </w:p>
    <w:p w14:paraId="7A9783AA" w14:textId="77777777" w:rsidR="003A2346" w:rsidRPr="00B870E0" w:rsidRDefault="003A2346" w:rsidP="003A2346">
      <w:pPr>
        <w:spacing w:line="360" w:lineRule="auto"/>
        <w:ind w:firstLineChars="200" w:firstLine="480"/>
        <w:rPr>
          <w:rFonts w:ascii="宋体" w:eastAsia="宋体" w:hAnsi="宋体" w:hint="eastAsia"/>
          <w:sz w:val="24"/>
          <w:szCs w:val="24"/>
        </w:rPr>
      </w:pPr>
      <w:r w:rsidRPr="00B870E0">
        <w:rPr>
          <w:rFonts w:ascii="宋体" w:eastAsia="宋体" w:hAnsi="宋体" w:hint="eastAsia"/>
          <w:sz w:val="24"/>
          <w:szCs w:val="24"/>
        </w:rPr>
        <w:t>系统综合展示矿区车辆定位专题数据信息，默认显示</w:t>
      </w:r>
      <w:r>
        <w:rPr>
          <w:rFonts w:ascii="宋体" w:eastAsia="宋体" w:hAnsi="宋体" w:hint="eastAsia"/>
          <w:sz w:val="24"/>
          <w:szCs w:val="24"/>
        </w:rPr>
        <w:t>非煤矿山</w:t>
      </w:r>
      <w:r w:rsidRPr="00B870E0">
        <w:rPr>
          <w:rFonts w:ascii="宋体" w:eastAsia="宋体" w:hAnsi="宋体" w:hint="eastAsia"/>
          <w:sz w:val="24"/>
          <w:szCs w:val="24"/>
        </w:rPr>
        <w:t>所有车辆统计信息，展示煤矿的车辆个数、当前下坑车数，显示当前坑下车数、带班领导、显示车辆集中区域数量，点击车辆定位编号，地图定位至该车辆位置，下方显示车辆静态信息、动态信息、统计信息。</w:t>
      </w:r>
    </w:p>
    <w:p w14:paraId="21A30CFE" w14:textId="77777777" w:rsidR="003A2346" w:rsidRPr="002E1D36" w:rsidRDefault="003A2346" w:rsidP="003A234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单</w:t>
      </w:r>
      <w:r w:rsidRPr="00B870E0">
        <w:rPr>
          <w:rFonts w:ascii="宋体" w:eastAsia="宋体" w:hAnsi="宋体" w:hint="eastAsia"/>
          <w:sz w:val="24"/>
          <w:szCs w:val="24"/>
        </w:rPr>
        <w:t>击车辆设备，可查看设备信息、区域车辆信息实时数据，并可按时间汇总各时段车辆数量。</w:t>
      </w:r>
      <w:r w:rsidRPr="002E1D36">
        <w:rPr>
          <w:rFonts w:ascii="宋体" w:eastAsia="宋体" w:hAnsi="宋体" w:hint="eastAsia"/>
          <w:sz w:val="24"/>
          <w:szCs w:val="24"/>
        </w:rPr>
        <w:t>包括车辆实时定位监控、车辆位置及轨迹回放、超速报警统计、驾驶员行为分析及驾驶行为考核、车辆违规统计、驾驶员违规视频或图片调阅、设备故障报警等功能。</w:t>
      </w:r>
    </w:p>
    <w:p w14:paraId="0736260C" w14:textId="77777777" w:rsidR="003A2346" w:rsidRPr="002E1D36" w:rsidRDefault="003A2346" w:rsidP="003A234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实时</w:t>
      </w:r>
      <w:r w:rsidRPr="002E1D36">
        <w:rPr>
          <w:rFonts w:ascii="宋体" w:eastAsia="宋体" w:hAnsi="宋体" w:hint="eastAsia"/>
          <w:sz w:val="24"/>
          <w:szCs w:val="24"/>
        </w:rPr>
        <w:t>监控车辆的运行状态，针对不安全行为</w:t>
      </w:r>
      <w:r>
        <w:rPr>
          <w:rFonts w:ascii="宋体" w:eastAsia="宋体" w:hAnsi="宋体" w:hint="eastAsia"/>
          <w:sz w:val="24"/>
          <w:szCs w:val="24"/>
        </w:rPr>
        <w:t>（超速、疲劳驾驶、不系安全带）</w:t>
      </w:r>
      <w:r w:rsidRPr="002E1D36">
        <w:rPr>
          <w:rFonts w:ascii="宋体" w:eastAsia="宋体" w:hAnsi="宋体" w:hint="eastAsia"/>
          <w:sz w:val="24"/>
          <w:szCs w:val="24"/>
        </w:rPr>
        <w:t>进行及时告警和跟踪。</w:t>
      </w:r>
    </w:p>
    <w:p w14:paraId="1BB50B63" w14:textId="77777777" w:rsidR="003A2346" w:rsidRPr="008E2160" w:rsidRDefault="003A2346" w:rsidP="003A2346">
      <w:pPr>
        <w:pStyle w:val="50"/>
        <w:rPr>
          <w:rFonts w:hint="eastAsia"/>
          <w:lang w:bidi="ar"/>
        </w:rPr>
      </w:pPr>
      <w:r w:rsidRPr="008E2160">
        <w:rPr>
          <w:rFonts w:hint="eastAsia"/>
          <w:lang w:bidi="ar"/>
        </w:rPr>
        <w:t>卡车智能调度</w:t>
      </w:r>
    </w:p>
    <w:p w14:paraId="0B829508" w14:textId="77777777" w:rsidR="003A2346" w:rsidRPr="002E1D36" w:rsidRDefault="003A2346" w:rsidP="003A234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通过</w:t>
      </w:r>
      <w:proofErr w:type="gramStart"/>
      <w:r w:rsidRPr="002E1D36">
        <w:rPr>
          <w:rFonts w:ascii="宋体" w:eastAsia="宋体" w:hAnsi="宋体" w:hint="eastAsia"/>
          <w:sz w:val="24"/>
          <w:szCs w:val="24"/>
        </w:rPr>
        <w:t>对接卡调</w:t>
      </w:r>
      <w:proofErr w:type="gramEnd"/>
      <w:r w:rsidRPr="002E1D36">
        <w:rPr>
          <w:rFonts w:ascii="宋体" w:eastAsia="宋体" w:hAnsi="宋体" w:hint="eastAsia"/>
          <w:sz w:val="24"/>
          <w:szCs w:val="24"/>
        </w:rPr>
        <w:t>系统，系统可实现对卡车、电铲等设备的位置及工作状态的实时跟踪、</w:t>
      </w:r>
      <w:r w:rsidRPr="002E1D36">
        <w:rPr>
          <w:rFonts w:ascii="宋体" w:eastAsia="宋体" w:hAnsi="宋体" w:hint="eastAsia"/>
          <w:sz w:val="24"/>
          <w:szCs w:val="24"/>
        </w:rPr>
        <w:lastRenderedPageBreak/>
        <w:t>判断、显示，跟踪调度卡车运行，及时准确地掌握矿山的生产运行情况。</w:t>
      </w:r>
    </w:p>
    <w:p w14:paraId="2B9C12FF" w14:textId="77777777" w:rsidR="003A2346" w:rsidRPr="002E1D36" w:rsidRDefault="003A2346" w:rsidP="003A234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支持基于GPS定位、北斗定位、GIS地理信息应用等技术的电子围栏功能集成，实现在GIS地图上的电子围栏显示和告警。</w:t>
      </w:r>
    </w:p>
    <w:p w14:paraId="1D91983B" w14:textId="77777777" w:rsidR="003A2346" w:rsidRPr="002E1D36" w:rsidRDefault="003A2346" w:rsidP="003A234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融合矿山通信网络，点击车辆可直接联系到车辆驾驶员或相关负责人。</w:t>
      </w:r>
    </w:p>
    <w:p w14:paraId="738D1D32" w14:textId="77777777" w:rsidR="00982B30" w:rsidRPr="00EC57D9" w:rsidRDefault="00982B30" w:rsidP="00982B30">
      <w:pPr>
        <w:pStyle w:val="50"/>
        <w:rPr>
          <w:rFonts w:hint="eastAsia"/>
          <w:lang w:bidi="ar"/>
        </w:rPr>
      </w:pPr>
      <w:r w:rsidRPr="00EC57D9">
        <w:rPr>
          <w:rFonts w:hint="eastAsia"/>
          <w:lang w:bidi="ar"/>
        </w:rPr>
        <w:t>无人驾驶</w:t>
      </w:r>
    </w:p>
    <w:p w14:paraId="07A607BF" w14:textId="77777777" w:rsidR="00982B30" w:rsidRPr="002E1D36" w:rsidRDefault="00982B30" w:rsidP="002E1D3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提供与无人驾驶系统进行集成，实现基于3DGIS的虚拟矿区环境的车辆位置展示和工况跟踪。可视化呈现有人驾驶车辆，车辆与驾驶员直接绑定关系；无人驾驶车辆，与负责人绑定关系；车辆工况数据，包括油压、轮胎、发动机等数据集成和监控；每日车、铲、辅助设备的编组及工作量统计。</w:t>
      </w:r>
    </w:p>
    <w:p w14:paraId="3F2B339B" w14:textId="77777777" w:rsidR="00982B30" w:rsidRPr="008E2160" w:rsidRDefault="00982B30" w:rsidP="00982B30">
      <w:pPr>
        <w:pStyle w:val="50"/>
        <w:rPr>
          <w:rFonts w:hint="eastAsia"/>
          <w:lang w:bidi="ar"/>
        </w:rPr>
      </w:pPr>
      <w:r w:rsidRPr="008E2160">
        <w:rPr>
          <w:rFonts w:hint="eastAsia"/>
          <w:lang w:bidi="ar"/>
        </w:rPr>
        <w:t>人员定位</w:t>
      </w:r>
    </w:p>
    <w:p w14:paraId="77679BE5" w14:textId="77777777" w:rsidR="00982B30" w:rsidRPr="002E1D36" w:rsidRDefault="00982B30" w:rsidP="002E1D3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基于3D GIS的人员定位集成，将人员定位信息综合展示到GIS地图上，实施显示人员当前状态和位置，与生产、安全、监控、设备等系统综合进行生产和安全调度。</w:t>
      </w:r>
    </w:p>
    <w:p w14:paraId="5CD4912F" w14:textId="77777777" w:rsidR="00982B30" w:rsidRPr="008E2160" w:rsidRDefault="00982B30" w:rsidP="00982B30">
      <w:pPr>
        <w:pStyle w:val="50"/>
        <w:rPr>
          <w:rFonts w:hint="eastAsia"/>
          <w:lang w:bidi="ar"/>
        </w:rPr>
      </w:pPr>
      <w:r>
        <w:rPr>
          <w:rFonts w:hint="eastAsia"/>
          <w:lang w:bidi="ar"/>
        </w:rPr>
        <w:t>融合通信</w:t>
      </w:r>
    </w:p>
    <w:p w14:paraId="61D28E9D" w14:textId="77777777" w:rsidR="00982B30" w:rsidRPr="002E1D36" w:rsidRDefault="00982B30" w:rsidP="002E1D3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结合矿区的各种通信系统，支持平台根据管理需求，或当矿区出现设备异常和其他异常时，能够快速调动相应的通信设备与目标建立通信连接。</w:t>
      </w:r>
    </w:p>
    <w:p w14:paraId="65B6155E" w14:textId="77777777" w:rsidR="00982B30" w:rsidRPr="002E1D36" w:rsidRDefault="00982B30" w:rsidP="002E1D36">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结合3DGIS的位置信息，点击相关区域可随时调看通信设备所在位置，当出现必要情况时可通过通信设施快速实现基于视频、语音、广播等通信手段。</w:t>
      </w:r>
    </w:p>
    <w:p w14:paraId="2EC95272"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调度中心基于井下采掘生产作业等核心业务流，梳理</w:t>
      </w:r>
      <w:proofErr w:type="gramStart"/>
      <w:r w:rsidRPr="00D30C9A">
        <w:rPr>
          <w:rFonts w:ascii="宋体" w:eastAsia="宋体" w:hAnsi="宋体" w:hint="eastAsia"/>
          <w:sz w:val="24"/>
          <w:szCs w:val="24"/>
        </w:rPr>
        <w:t>典型决策流需要</w:t>
      </w:r>
      <w:proofErr w:type="gramEnd"/>
      <w:r w:rsidRPr="00D30C9A">
        <w:rPr>
          <w:rFonts w:ascii="宋体" w:eastAsia="宋体" w:hAnsi="宋体" w:hint="eastAsia"/>
          <w:sz w:val="24"/>
          <w:szCs w:val="24"/>
        </w:rPr>
        <w:t>的关键数据，在所有智能子系统数据的基础上，抽取对作业流有指导价值的关键数据，呈现工作面人员定位、监测监控传感值、视频监控、环境、隐蔽致灾因素、风险隐患、事件预警等分布及数据信息，结合井下作业面、巷道的地理化分布、联动的呈现预警事件、视频监控、定位数据、广播数据，获取实时的井下信息，综合展示井下各类信息并协助管理团队完成调度任务，提升调度效率。</w:t>
      </w:r>
    </w:p>
    <w:p w14:paraId="7C6CBB1F"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各子系统具备相关数据分析、查询、统计功能，实现子系统间的报警联动。可以以下功能：</w:t>
      </w:r>
    </w:p>
    <w:p w14:paraId="7253A10D" w14:textId="24A14E11" w:rsidR="00D30C9A" w:rsidRPr="00D30C9A" w:rsidRDefault="00181E09" w:rsidP="00E22A1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w:t>
      </w:r>
      <w:r w:rsidR="00D30C9A" w:rsidRPr="00D30C9A">
        <w:rPr>
          <w:rFonts w:ascii="宋体" w:eastAsia="宋体" w:hAnsi="宋体" w:hint="eastAsia"/>
          <w:sz w:val="24"/>
          <w:szCs w:val="24"/>
        </w:rPr>
        <w:t>实时展示矿井生产信息，包括产量、进尺、设备运行监测信息，生产环境信息。</w:t>
      </w:r>
    </w:p>
    <w:p w14:paraId="0D565541" w14:textId="419E92CD" w:rsidR="00D30C9A" w:rsidRPr="00D30C9A" w:rsidRDefault="00181E09" w:rsidP="00E22A1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（2）</w:t>
      </w:r>
      <w:r w:rsidR="00D30C9A" w:rsidRPr="00D30C9A">
        <w:rPr>
          <w:rFonts w:ascii="宋体" w:eastAsia="宋体" w:hAnsi="宋体" w:hint="eastAsia"/>
          <w:sz w:val="24"/>
          <w:szCs w:val="24"/>
        </w:rPr>
        <w:t>实时展示矿井作业场景定位信息，如作业人员、作业设备、监测传感器实时定</w:t>
      </w:r>
      <w:r w:rsidR="00D30C9A" w:rsidRPr="00D30C9A">
        <w:rPr>
          <w:rFonts w:ascii="宋体" w:eastAsia="宋体" w:hAnsi="宋体" w:hint="eastAsia"/>
          <w:sz w:val="24"/>
          <w:szCs w:val="24"/>
        </w:rPr>
        <w:lastRenderedPageBreak/>
        <w:t>位信息；</w:t>
      </w:r>
    </w:p>
    <w:p w14:paraId="441156E2" w14:textId="76C0FC49" w:rsidR="00D30C9A" w:rsidRPr="00D30C9A" w:rsidRDefault="00181E09" w:rsidP="00E22A1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（3）</w:t>
      </w:r>
      <w:r w:rsidR="00D30C9A" w:rsidRPr="00D30C9A">
        <w:rPr>
          <w:rFonts w:ascii="宋体" w:eastAsia="宋体" w:hAnsi="宋体" w:hint="eastAsia"/>
          <w:sz w:val="24"/>
          <w:szCs w:val="24"/>
        </w:rPr>
        <w:t>实时展示矿井生产监测监控信息，如采煤机，刮板机，液压支架，乳化泵站，转载机，破碎机，给煤机，掘进机，锚杆钻车等设备运行的状态，温度，电流，转速，浓度等监测信息。</w:t>
      </w:r>
    </w:p>
    <w:p w14:paraId="683F05C0" w14:textId="37EAC68C" w:rsidR="00D30C9A" w:rsidRPr="00D30C9A" w:rsidRDefault="00181E09" w:rsidP="00E22A1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（4）</w:t>
      </w:r>
      <w:r w:rsidR="00D30C9A" w:rsidRPr="00D30C9A">
        <w:rPr>
          <w:rFonts w:ascii="宋体" w:eastAsia="宋体" w:hAnsi="宋体" w:hint="eastAsia"/>
          <w:sz w:val="24"/>
          <w:szCs w:val="24"/>
        </w:rPr>
        <w:t>实时展示矿井作业场景视频监控，可与位置信息绑定在仿真场景下打开观看实时视频，并结合视频AI智能识别异常事件；</w:t>
      </w:r>
    </w:p>
    <w:p w14:paraId="54CC74EF" w14:textId="6FB5527C" w:rsidR="00D30C9A" w:rsidRPr="00D30C9A" w:rsidRDefault="00181E09" w:rsidP="00E22A1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（5）</w:t>
      </w:r>
      <w:r w:rsidR="00D30C9A" w:rsidRPr="00D30C9A">
        <w:rPr>
          <w:rFonts w:ascii="宋体" w:eastAsia="宋体" w:hAnsi="宋体" w:hint="eastAsia"/>
          <w:sz w:val="24"/>
          <w:szCs w:val="24"/>
        </w:rPr>
        <w:t>提供融合通讯能力，如视频、语音、广播等内容，可根据事件发生情况提供与位置、视频对应的通讯能力。确保管理者或总调度工作人员能从全局及时发现并高效协调解决问题。</w:t>
      </w:r>
    </w:p>
    <w:p w14:paraId="49156C17" w14:textId="2DAFAA26" w:rsidR="00D30C9A" w:rsidRDefault="00181E09" w:rsidP="00E22A16">
      <w:pPr>
        <w:spacing w:line="360" w:lineRule="auto"/>
        <w:ind w:firstLineChars="200" w:firstLine="480"/>
        <w:rPr>
          <w:rFonts w:ascii="宋体" w:eastAsia="宋体" w:hAnsi="宋体"/>
          <w:sz w:val="24"/>
          <w:szCs w:val="24"/>
        </w:rPr>
      </w:pPr>
      <w:r>
        <w:rPr>
          <w:rFonts w:ascii="宋体" w:eastAsia="宋体" w:hAnsi="宋体" w:hint="eastAsia"/>
          <w:sz w:val="24"/>
          <w:szCs w:val="24"/>
        </w:rPr>
        <w:t>（6）</w:t>
      </w:r>
      <w:r w:rsidR="00D30C9A" w:rsidRPr="00D30C9A">
        <w:rPr>
          <w:rFonts w:ascii="宋体" w:eastAsia="宋体" w:hAnsi="宋体" w:hint="eastAsia"/>
          <w:sz w:val="24"/>
          <w:szCs w:val="24"/>
        </w:rPr>
        <w:t>实时展示隐蔽致灾因素警示分布，支持规则库事件预警，矿井监测作业场景触发规则模型后主动按预警级别层层上报直至预警处理，实时展示预警信息（预警等级，预警位置，预警因素，预警状态，等待处理时长）并提供警趋势分析和预测分析。</w:t>
      </w:r>
    </w:p>
    <w:p w14:paraId="18F2C434" w14:textId="77777777" w:rsidR="003E40D4" w:rsidRPr="00EC57D9" w:rsidRDefault="003E40D4" w:rsidP="003E40D4">
      <w:pPr>
        <w:pStyle w:val="50"/>
        <w:rPr>
          <w:rFonts w:hint="eastAsia"/>
          <w:lang w:bidi="ar"/>
        </w:rPr>
      </w:pPr>
      <w:r w:rsidRPr="00EC57D9">
        <w:rPr>
          <w:rFonts w:hint="eastAsia"/>
          <w:lang w:bidi="ar"/>
        </w:rPr>
        <w:t>视频监控</w:t>
      </w:r>
    </w:p>
    <w:p w14:paraId="345DABA0" w14:textId="77777777" w:rsidR="003E40D4" w:rsidRPr="002E1D36" w:rsidRDefault="003E40D4" w:rsidP="003E40D4">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基于3D GIS地图，融合集成视频监控点位，在任意生产区域上可以调看实时监控画面，配合其他调度系统完成工作调度。</w:t>
      </w:r>
    </w:p>
    <w:p w14:paraId="1CFCFE13" w14:textId="75D63ADD" w:rsidR="00E2118B" w:rsidRDefault="00E2118B" w:rsidP="00800913">
      <w:pPr>
        <w:pStyle w:val="4"/>
      </w:pPr>
      <w:r w:rsidRPr="00800913">
        <w:rPr>
          <w:rFonts w:hint="eastAsia"/>
        </w:rPr>
        <w:t>安全监测一张图</w:t>
      </w:r>
    </w:p>
    <w:p w14:paraId="008D0D3C" w14:textId="77777777" w:rsidR="003950D7" w:rsidRPr="003950D7" w:rsidRDefault="003950D7" w:rsidP="003950D7">
      <w:pPr>
        <w:spacing w:line="360" w:lineRule="auto"/>
        <w:ind w:firstLineChars="200" w:firstLine="480"/>
        <w:rPr>
          <w:rFonts w:ascii="宋体" w:eastAsia="宋体" w:hAnsi="宋体" w:hint="eastAsia"/>
          <w:sz w:val="24"/>
          <w:szCs w:val="24"/>
        </w:rPr>
      </w:pPr>
      <w:r w:rsidRPr="003950D7">
        <w:rPr>
          <w:rFonts w:ascii="宋体" w:eastAsia="宋体" w:hAnsi="宋体" w:hint="eastAsia"/>
          <w:sz w:val="24"/>
          <w:szCs w:val="24"/>
        </w:rPr>
        <w:t>系统综合展示安全监测专题数据信息、火灾监测系统、粉尘在线监测系统、人员定位、电子围栏、AI视频监控、雷达边坡监测、GNSS边坡监测，以GIS方式可视化。</w:t>
      </w:r>
    </w:p>
    <w:p w14:paraId="2E684307" w14:textId="1B93530E" w:rsidR="00800913" w:rsidRPr="00800913" w:rsidRDefault="00800913" w:rsidP="00800913">
      <w:pPr>
        <w:spacing w:line="360" w:lineRule="auto"/>
        <w:ind w:firstLineChars="200" w:firstLine="480"/>
        <w:rPr>
          <w:rFonts w:ascii="宋体" w:eastAsia="宋体" w:hAnsi="宋体" w:hint="eastAsia"/>
          <w:sz w:val="24"/>
          <w:szCs w:val="24"/>
        </w:rPr>
      </w:pPr>
      <w:r w:rsidRPr="00800913">
        <w:rPr>
          <w:rFonts w:ascii="宋体" w:eastAsia="宋体" w:hAnsi="宋体" w:hint="eastAsia"/>
          <w:sz w:val="24"/>
          <w:szCs w:val="24"/>
        </w:rPr>
        <w:t>结合</w:t>
      </w:r>
      <w:r w:rsidRPr="00800913">
        <w:rPr>
          <w:rFonts w:ascii="宋体" w:eastAsia="宋体" w:hAnsi="宋体"/>
          <w:sz w:val="24"/>
          <w:szCs w:val="24"/>
        </w:rPr>
        <w:t>GIS</w:t>
      </w:r>
      <w:r w:rsidRPr="00800913">
        <w:rPr>
          <w:rFonts w:ascii="宋体" w:eastAsia="宋体" w:hAnsi="宋体" w:hint="eastAsia"/>
          <w:sz w:val="24"/>
          <w:szCs w:val="24"/>
        </w:rPr>
        <w:t>地图，显示矿</w:t>
      </w:r>
      <w:r w:rsidR="003950D7">
        <w:rPr>
          <w:rFonts w:ascii="宋体" w:eastAsia="宋体" w:hAnsi="宋体" w:hint="eastAsia"/>
          <w:sz w:val="24"/>
          <w:szCs w:val="24"/>
        </w:rPr>
        <w:t>山</w:t>
      </w:r>
      <w:r w:rsidRPr="00800913">
        <w:rPr>
          <w:rFonts w:ascii="宋体" w:eastAsia="宋体" w:hAnsi="宋体" w:hint="eastAsia"/>
          <w:sz w:val="24"/>
          <w:szCs w:val="24"/>
        </w:rPr>
        <w:t>所有传感器统计信息，展示煤矿的传感器数量、监测量程种类、异常数量，点击传感器编号，地图定位至该传感器位置，下方显示传感器静态信息、动态信息、统计信息。</w:t>
      </w:r>
    </w:p>
    <w:p w14:paraId="70E02E8B" w14:textId="1FE76212" w:rsidR="00800913" w:rsidRDefault="009371ED" w:rsidP="00800913">
      <w:pPr>
        <w:spacing w:line="360" w:lineRule="auto"/>
        <w:ind w:firstLineChars="200" w:firstLine="480"/>
        <w:rPr>
          <w:rFonts w:ascii="宋体" w:eastAsia="宋体" w:hAnsi="宋体"/>
          <w:sz w:val="24"/>
          <w:szCs w:val="24"/>
        </w:rPr>
      </w:pPr>
      <w:r>
        <w:rPr>
          <w:rFonts w:ascii="宋体" w:eastAsia="宋体" w:hAnsi="宋体" w:hint="eastAsia"/>
          <w:sz w:val="24"/>
          <w:szCs w:val="24"/>
        </w:rPr>
        <w:t>单击</w:t>
      </w:r>
      <w:r w:rsidR="00800913" w:rsidRPr="00800913">
        <w:rPr>
          <w:rFonts w:ascii="宋体" w:eastAsia="宋体" w:hAnsi="宋体" w:hint="eastAsia"/>
          <w:sz w:val="24"/>
          <w:szCs w:val="24"/>
        </w:rPr>
        <w:t>安全监测传感器或设备，能够展示该传感器的设备信息、实时数据曲线，并可按时间、空间维度对单个设备历史数据进行汇总分析。</w:t>
      </w:r>
    </w:p>
    <w:p w14:paraId="080D82A1" w14:textId="47A7168B" w:rsidR="00C27ABF" w:rsidRDefault="004C0421" w:rsidP="00C27ABF">
      <w:pPr>
        <w:spacing w:line="360" w:lineRule="auto"/>
        <w:ind w:firstLineChars="200" w:firstLine="480"/>
        <w:rPr>
          <w:rFonts w:ascii="宋体" w:eastAsia="宋体" w:hAnsi="宋体"/>
          <w:sz w:val="24"/>
          <w:szCs w:val="24"/>
        </w:rPr>
      </w:pPr>
      <w:r>
        <w:rPr>
          <w:rFonts w:ascii="宋体" w:eastAsia="宋体" w:hAnsi="宋体" w:hint="eastAsia"/>
          <w:sz w:val="24"/>
          <w:szCs w:val="24"/>
        </w:rPr>
        <w:t>在</w:t>
      </w:r>
      <w:r w:rsidR="00C27ABF" w:rsidRPr="00C27ABF">
        <w:rPr>
          <w:rFonts w:ascii="宋体" w:eastAsia="宋体" w:hAnsi="宋体" w:hint="eastAsia"/>
          <w:sz w:val="24"/>
          <w:szCs w:val="24"/>
        </w:rPr>
        <w:t>实现人、机、环的协同管控的基础上，实现系统各环节的协同。多设备联动控制的基础上，结合车辆定位、安全监测、工业视频、自动化系统的数据，提高系统安全性。如通过安全监测烟雾传感器、皮带温度、皮带烟雾传感器等多系统多传感器数据进行相互校验，采集设备故障诊断系统信息，集成现场异常故障，并建立报警推送机制。</w:t>
      </w:r>
    </w:p>
    <w:p w14:paraId="43B3C743" w14:textId="0A3B53C9" w:rsidR="00E2118B" w:rsidRDefault="00E2118B" w:rsidP="00800913">
      <w:pPr>
        <w:pStyle w:val="4"/>
      </w:pPr>
      <w:r w:rsidRPr="00800913">
        <w:rPr>
          <w:rFonts w:hint="eastAsia"/>
        </w:rPr>
        <w:lastRenderedPageBreak/>
        <w:t>人车监测一张图</w:t>
      </w:r>
    </w:p>
    <w:p w14:paraId="3B2BC531" w14:textId="77777777" w:rsidR="003E40D4" w:rsidRPr="002E1D36" w:rsidRDefault="003E40D4" w:rsidP="003E40D4">
      <w:pPr>
        <w:spacing w:line="360" w:lineRule="auto"/>
        <w:ind w:firstLineChars="200" w:firstLine="480"/>
        <w:rPr>
          <w:rFonts w:ascii="宋体" w:eastAsia="宋体" w:hAnsi="宋体" w:hint="eastAsia"/>
          <w:sz w:val="24"/>
          <w:szCs w:val="24"/>
        </w:rPr>
      </w:pPr>
      <w:r w:rsidRPr="002E1D36">
        <w:rPr>
          <w:rFonts w:ascii="宋体" w:eastAsia="宋体" w:hAnsi="宋体" w:hint="eastAsia"/>
          <w:sz w:val="24"/>
          <w:szCs w:val="24"/>
        </w:rPr>
        <w:t>矿区的卡车、</w:t>
      </w:r>
      <w:r>
        <w:rPr>
          <w:rFonts w:ascii="宋体" w:eastAsia="宋体" w:hAnsi="宋体" w:hint="eastAsia"/>
          <w:sz w:val="24"/>
          <w:szCs w:val="24"/>
        </w:rPr>
        <w:t>挖掘机、装载机/</w:t>
      </w:r>
      <w:r w:rsidRPr="002E1D36">
        <w:rPr>
          <w:rFonts w:ascii="宋体" w:eastAsia="宋体" w:hAnsi="宋体" w:hint="eastAsia"/>
          <w:sz w:val="24"/>
          <w:szCs w:val="24"/>
        </w:rPr>
        <w:t>电铲、推土机、洒水车、其他设备、人员精准定位等所有生产和安全设备及设施，均纳入综合监控范围。</w:t>
      </w:r>
    </w:p>
    <w:p w14:paraId="1938C4F7" w14:textId="77777777" w:rsidR="003E40D4" w:rsidRDefault="003E40D4" w:rsidP="003E40D4">
      <w:pPr>
        <w:spacing w:line="360" w:lineRule="auto"/>
        <w:ind w:firstLineChars="200" w:firstLine="480"/>
        <w:rPr>
          <w:rFonts w:ascii="宋体" w:eastAsia="宋体" w:hAnsi="宋体"/>
          <w:sz w:val="24"/>
          <w:szCs w:val="24"/>
        </w:rPr>
      </w:pPr>
      <w:r w:rsidRPr="002E1D36">
        <w:rPr>
          <w:rFonts w:ascii="宋体" w:eastAsia="宋体" w:hAnsi="宋体" w:hint="eastAsia"/>
          <w:sz w:val="24"/>
          <w:szCs w:val="24"/>
        </w:rPr>
        <w:t>边坡预警系统、车辆安全辅助系统、电子围栏、视频监控以及基于AI能力衍生的视屏监控智能分析能力，当监控异常数据出现，或人员违规行为，自动化设备异常行为出现时，平台通过监控大屏实时进行告警，高亮显示异常数据和行为出现的位置、设备、人员等，并驱动后续管理调度流程。通知相关部门和人员启动必要措施。</w:t>
      </w:r>
    </w:p>
    <w:p w14:paraId="368F72C9" w14:textId="79705E8E" w:rsidR="0057263E" w:rsidRDefault="0057263E" w:rsidP="0057263E">
      <w:pPr>
        <w:spacing w:line="360" w:lineRule="auto"/>
        <w:ind w:firstLineChars="200" w:firstLine="480"/>
        <w:rPr>
          <w:rFonts w:ascii="宋体" w:eastAsia="宋体" w:hAnsi="宋体"/>
          <w:sz w:val="24"/>
          <w:szCs w:val="24"/>
        </w:rPr>
      </w:pPr>
      <w:r w:rsidRPr="00D30C9A">
        <w:rPr>
          <w:rFonts w:ascii="宋体" w:eastAsia="宋体" w:hAnsi="宋体" w:hint="eastAsia"/>
          <w:sz w:val="24"/>
          <w:szCs w:val="24"/>
        </w:rPr>
        <w:t>集成接入</w:t>
      </w:r>
      <w:r>
        <w:rPr>
          <w:rFonts w:ascii="宋体" w:eastAsia="宋体" w:hAnsi="宋体" w:hint="eastAsia"/>
          <w:sz w:val="24"/>
          <w:szCs w:val="24"/>
        </w:rPr>
        <w:t>矿山</w:t>
      </w:r>
      <w:r w:rsidRPr="00D30C9A">
        <w:rPr>
          <w:rFonts w:ascii="宋体" w:eastAsia="宋体" w:hAnsi="宋体" w:hint="eastAsia"/>
          <w:sz w:val="24"/>
          <w:szCs w:val="24"/>
        </w:rPr>
        <w:t>人员定位系统，对入</w:t>
      </w:r>
      <w:r>
        <w:rPr>
          <w:rFonts w:ascii="宋体" w:eastAsia="宋体" w:hAnsi="宋体" w:hint="eastAsia"/>
          <w:sz w:val="24"/>
          <w:szCs w:val="24"/>
        </w:rPr>
        <w:t>各区域</w:t>
      </w:r>
      <w:r w:rsidRPr="00D30C9A">
        <w:rPr>
          <w:rFonts w:ascii="宋体" w:eastAsia="宋体" w:hAnsi="宋体" w:hint="eastAsia"/>
          <w:sz w:val="24"/>
          <w:szCs w:val="24"/>
        </w:rPr>
        <w:t>人员进行实时管理，能自动精确统计人员区域分布，为正常的生产调度、事故救援提供依据。</w:t>
      </w:r>
    </w:p>
    <w:p w14:paraId="689A291F" w14:textId="3AC06E62" w:rsidR="009F7372" w:rsidRDefault="009F7372" w:rsidP="009F7372">
      <w:pPr>
        <w:pStyle w:val="30"/>
      </w:pPr>
      <w:bookmarkStart w:id="21" w:name="_Toc192443898"/>
      <w:r w:rsidRPr="009F7372">
        <w:rPr>
          <w:rFonts w:hint="eastAsia"/>
        </w:rPr>
        <w:t>调度</w:t>
      </w:r>
      <w:r w:rsidR="00D25F3E">
        <w:rPr>
          <w:rFonts w:hint="eastAsia"/>
        </w:rPr>
        <w:t>管理</w:t>
      </w:r>
      <w:bookmarkEnd w:id="21"/>
    </w:p>
    <w:p w14:paraId="67B06B38" w14:textId="77777777" w:rsidR="009F7372" w:rsidRDefault="009F7372" w:rsidP="009F7372">
      <w:pPr>
        <w:pStyle w:val="4"/>
        <w:rPr>
          <w:rFonts w:hint="eastAsia"/>
        </w:rPr>
      </w:pPr>
      <w:bookmarkStart w:id="22" w:name="_Toc149495607"/>
      <w:r w:rsidRPr="00E01668">
        <w:rPr>
          <w:rFonts w:hint="eastAsia"/>
        </w:rPr>
        <w:t>生产管理</w:t>
      </w:r>
      <w:bookmarkEnd w:id="22"/>
    </w:p>
    <w:p w14:paraId="760E3B3A"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生产管理模块实现生产业务数据的采集、汇总、报表统计、分析计算，为生产管理人员提供完整、准确的生产数据支持。包括生产信息管理、生产计划管理、采区剥离排土接替管理等模块。</w:t>
      </w:r>
    </w:p>
    <w:p w14:paraId="1B0311E4" w14:textId="77777777" w:rsidR="009F7372" w:rsidRPr="00E55F8F" w:rsidRDefault="009F7372" w:rsidP="0092464D">
      <w:pPr>
        <w:pStyle w:val="a"/>
        <w:numPr>
          <w:ilvl w:val="0"/>
          <w:numId w:val="186"/>
        </w:numPr>
        <w:rPr>
          <w:rFonts w:hint="eastAsia"/>
        </w:rPr>
      </w:pPr>
      <w:r w:rsidRPr="00E55F8F">
        <w:rPr>
          <w:rFonts w:hint="eastAsia"/>
        </w:rPr>
        <w:t>生产信息管理</w:t>
      </w:r>
    </w:p>
    <w:p w14:paraId="5FD20801"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支持矿山、煤层、采面等关系配置，提供基本信息录入功能，包括矿山的基本信息、开采信息、生产单位信息等，支持在线填报当前工作面任务完成情况。支持调度人员对基础信息进行修改、导出、删除、筛选、搜索等操作。</w:t>
      </w:r>
    </w:p>
    <w:p w14:paraId="178A06B3" w14:textId="77777777" w:rsidR="009F7372" w:rsidRPr="00966D13" w:rsidRDefault="009F7372" w:rsidP="0092464D">
      <w:pPr>
        <w:pStyle w:val="a"/>
        <w:numPr>
          <w:ilvl w:val="0"/>
          <w:numId w:val="186"/>
        </w:numPr>
        <w:rPr>
          <w:rFonts w:hint="eastAsia"/>
        </w:rPr>
      </w:pPr>
      <w:r w:rsidRPr="00966D13">
        <w:rPr>
          <w:rFonts w:hint="eastAsia"/>
        </w:rPr>
        <w:t>生产计划管理</w:t>
      </w:r>
    </w:p>
    <w:p w14:paraId="252FCFEE"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实现对年度、月度采煤、排土、钻孔、爆破、运输、仓储量、图形化展示等生产计划的管理，查询分析等功能。</w:t>
      </w:r>
    </w:p>
    <w:p w14:paraId="36489B34" w14:textId="60754CE3" w:rsidR="009F7372" w:rsidRPr="000C6CD0" w:rsidRDefault="009F7372" w:rsidP="0092464D">
      <w:pPr>
        <w:pStyle w:val="a"/>
        <w:numPr>
          <w:ilvl w:val="0"/>
          <w:numId w:val="186"/>
        </w:numPr>
        <w:rPr>
          <w:rFonts w:hint="eastAsia"/>
        </w:rPr>
      </w:pPr>
      <w:r>
        <w:rPr>
          <w:rFonts w:hint="eastAsia"/>
        </w:rPr>
        <w:t>生产</w:t>
      </w:r>
      <w:r w:rsidRPr="000C6CD0">
        <w:rPr>
          <w:rFonts w:hint="eastAsia"/>
        </w:rPr>
        <w:t>接替计划</w:t>
      </w:r>
    </w:p>
    <w:p w14:paraId="1A76E725" w14:textId="40E48584"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实现</w:t>
      </w:r>
      <w:r>
        <w:rPr>
          <w:rFonts w:ascii="宋体" w:eastAsia="宋体" w:hAnsi="宋体" w:hint="eastAsia"/>
          <w:sz w:val="24"/>
          <w:szCs w:val="24"/>
        </w:rPr>
        <w:t>生产</w:t>
      </w:r>
      <w:r w:rsidRPr="009F7372">
        <w:rPr>
          <w:rFonts w:ascii="宋体" w:eastAsia="宋体" w:hAnsi="宋体" w:hint="eastAsia"/>
          <w:sz w:val="24"/>
          <w:szCs w:val="24"/>
        </w:rPr>
        <w:t>接替年度、月度计划的编排和查询分析功能。支持生产计划的管理功能，用户可对生产计划进行查看、修改、删除。</w:t>
      </w:r>
    </w:p>
    <w:p w14:paraId="5E8E3455" w14:textId="77777777" w:rsidR="009F7372" w:rsidRDefault="009F7372" w:rsidP="009F7372">
      <w:pPr>
        <w:spacing w:line="360" w:lineRule="auto"/>
        <w:ind w:firstLineChars="200" w:firstLine="480"/>
        <w:rPr>
          <w:rFonts w:ascii="宋体" w:eastAsia="宋体" w:hAnsi="宋体"/>
          <w:sz w:val="24"/>
          <w:szCs w:val="24"/>
        </w:rPr>
      </w:pPr>
      <w:r w:rsidRPr="009F7372">
        <w:rPr>
          <w:rFonts w:ascii="宋体" w:eastAsia="宋体" w:hAnsi="宋体" w:hint="eastAsia"/>
          <w:sz w:val="24"/>
          <w:szCs w:val="24"/>
        </w:rPr>
        <w:t>支持监控当前生产作业进度，</w:t>
      </w:r>
      <w:proofErr w:type="gramStart"/>
      <w:r w:rsidRPr="009F7372">
        <w:rPr>
          <w:rFonts w:ascii="宋体" w:eastAsia="宋体" w:hAnsi="宋体" w:hint="eastAsia"/>
          <w:sz w:val="24"/>
          <w:szCs w:val="24"/>
        </w:rPr>
        <w:t>当相关</w:t>
      </w:r>
      <w:proofErr w:type="gramEnd"/>
      <w:r w:rsidRPr="009F7372">
        <w:rPr>
          <w:rFonts w:ascii="宋体" w:eastAsia="宋体" w:hAnsi="宋体" w:hint="eastAsia"/>
          <w:sz w:val="24"/>
          <w:szCs w:val="24"/>
        </w:rPr>
        <w:t>工作接续计划即将到完成或出现接续问题时，提供生产接续提醒功能。</w:t>
      </w:r>
    </w:p>
    <w:p w14:paraId="5E424D23" w14:textId="52C30DE3" w:rsidR="00156E6A" w:rsidRDefault="00156E6A" w:rsidP="00156E6A">
      <w:pPr>
        <w:pStyle w:val="4"/>
      </w:pPr>
      <w:r w:rsidRPr="00156E6A">
        <w:rPr>
          <w:rFonts w:hint="eastAsia"/>
        </w:rPr>
        <w:t>车辆管理</w:t>
      </w:r>
    </w:p>
    <w:p w14:paraId="27C632F6" w14:textId="37C19CCF" w:rsidR="00156E6A" w:rsidRPr="00156E6A" w:rsidRDefault="00156E6A" w:rsidP="00156E6A">
      <w:pPr>
        <w:spacing w:line="360" w:lineRule="auto"/>
        <w:ind w:firstLineChars="200" w:firstLine="480"/>
        <w:rPr>
          <w:rFonts w:ascii="宋体" w:eastAsia="宋体" w:hAnsi="宋体" w:hint="eastAsia"/>
          <w:sz w:val="24"/>
          <w:szCs w:val="24"/>
        </w:rPr>
      </w:pPr>
      <w:r w:rsidRPr="00156E6A">
        <w:rPr>
          <w:rFonts w:ascii="宋体" w:eastAsia="宋体" w:hAnsi="宋体" w:hint="eastAsia"/>
          <w:sz w:val="24"/>
          <w:szCs w:val="24"/>
        </w:rPr>
        <w:t>综合管理包括卡车防碰撞管理、</w:t>
      </w:r>
      <w:r>
        <w:rPr>
          <w:rFonts w:ascii="宋体" w:eastAsia="宋体" w:hAnsi="宋体" w:hint="eastAsia"/>
          <w:sz w:val="24"/>
          <w:szCs w:val="24"/>
        </w:rPr>
        <w:t>车辆运输</w:t>
      </w:r>
      <w:r w:rsidRPr="00156E6A">
        <w:rPr>
          <w:rFonts w:ascii="宋体" w:eastAsia="宋体" w:hAnsi="宋体" w:hint="eastAsia"/>
          <w:sz w:val="24"/>
          <w:szCs w:val="24"/>
        </w:rPr>
        <w:t>、帮助提升矿山管理水平，达到</w:t>
      </w:r>
      <w:r>
        <w:rPr>
          <w:rFonts w:ascii="宋体" w:eastAsia="宋体" w:hAnsi="宋体" w:hint="eastAsia"/>
          <w:sz w:val="24"/>
          <w:szCs w:val="24"/>
        </w:rPr>
        <w:t>非煤</w:t>
      </w:r>
      <w:r w:rsidRPr="00156E6A">
        <w:rPr>
          <w:rFonts w:ascii="宋体" w:eastAsia="宋体" w:hAnsi="宋体" w:hint="eastAsia"/>
          <w:sz w:val="24"/>
          <w:szCs w:val="24"/>
        </w:rPr>
        <w:t>矿工</w:t>
      </w:r>
      <w:r w:rsidRPr="00156E6A">
        <w:rPr>
          <w:rFonts w:ascii="宋体" w:eastAsia="宋体" w:hAnsi="宋体" w:hint="eastAsia"/>
          <w:sz w:val="24"/>
          <w:szCs w:val="24"/>
        </w:rPr>
        <w:lastRenderedPageBreak/>
        <w:t>作的本质安全型管理。</w:t>
      </w:r>
    </w:p>
    <w:p w14:paraId="728C64D6" w14:textId="77777777" w:rsidR="00156E6A" w:rsidRDefault="00156E6A" w:rsidP="0092464D">
      <w:pPr>
        <w:pStyle w:val="a"/>
        <w:rPr>
          <w:rFonts w:hint="eastAsia"/>
        </w:rPr>
      </w:pPr>
      <w:r w:rsidRPr="00651273">
        <w:rPr>
          <w:rFonts w:hint="eastAsia"/>
        </w:rPr>
        <w:t>主要包括疲劳驾驶管理、车辆管理台账、车辆主要安全设备、车辆安全距离管理、车辆主要制动管理和保养记录。</w:t>
      </w:r>
    </w:p>
    <w:p w14:paraId="0F055AEF" w14:textId="77777777" w:rsidR="00156E6A" w:rsidRDefault="00156E6A" w:rsidP="0092464D">
      <w:pPr>
        <w:pStyle w:val="a"/>
        <w:rPr>
          <w:rFonts w:hint="eastAsia"/>
        </w:rPr>
      </w:pPr>
      <w:r>
        <w:rPr>
          <w:rFonts w:hint="eastAsia"/>
        </w:rPr>
        <w:t>疲劳驾驶管理</w:t>
      </w:r>
    </w:p>
    <w:p w14:paraId="5B7E3998" w14:textId="77777777" w:rsidR="00156E6A" w:rsidRDefault="00156E6A" w:rsidP="0092464D">
      <w:pPr>
        <w:pStyle w:val="a"/>
        <w:rPr>
          <w:rFonts w:hint="eastAsia"/>
        </w:rPr>
      </w:pPr>
      <w:r>
        <w:rPr>
          <w:rFonts w:hint="eastAsia"/>
        </w:rPr>
        <w:t>通过对接卡车防碰撞系统获取相关数据，支持疲劳驾驶统计及记录，点击司机或车辆可查询其疲劳驾驶违规次数。</w:t>
      </w:r>
    </w:p>
    <w:p w14:paraId="147473F5" w14:textId="77777777" w:rsidR="00156E6A" w:rsidRDefault="00156E6A" w:rsidP="0092464D">
      <w:pPr>
        <w:pStyle w:val="a"/>
        <w:rPr>
          <w:rFonts w:hint="eastAsia"/>
        </w:rPr>
      </w:pPr>
      <w:r>
        <w:rPr>
          <w:rFonts w:hint="eastAsia"/>
        </w:rPr>
        <w:t>车辆管理台账</w:t>
      </w:r>
    </w:p>
    <w:p w14:paraId="52913B85" w14:textId="77777777" w:rsidR="00156E6A" w:rsidRDefault="00156E6A" w:rsidP="0092464D">
      <w:pPr>
        <w:pStyle w:val="a"/>
        <w:rPr>
          <w:rFonts w:hint="eastAsia"/>
        </w:rPr>
      </w:pPr>
      <w:r>
        <w:rPr>
          <w:rFonts w:hint="eastAsia"/>
        </w:rPr>
        <w:t>提供车辆管理台账，包括车辆的基本信息、行驶记录、维修记录等，方便对车辆进行跟踪和管理。</w:t>
      </w:r>
    </w:p>
    <w:p w14:paraId="28A53C07" w14:textId="77777777" w:rsidR="00156E6A" w:rsidRDefault="00156E6A" w:rsidP="0092464D">
      <w:pPr>
        <w:pStyle w:val="a"/>
        <w:rPr>
          <w:rFonts w:hint="eastAsia"/>
        </w:rPr>
      </w:pPr>
      <w:r>
        <w:rPr>
          <w:rFonts w:hint="eastAsia"/>
        </w:rPr>
        <w:t>车辆主要安全设备</w:t>
      </w:r>
    </w:p>
    <w:p w14:paraId="65FCA2CB" w14:textId="77777777" w:rsidR="00156E6A" w:rsidRDefault="00156E6A" w:rsidP="0092464D">
      <w:pPr>
        <w:pStyle w:val="a"/>
        <w:rPr>
          <w:rFonts w:hint="eastAsia"/>
        </w:rPr>
      </w:pPr>
      <w:r>
        <w:rPr>
          <w:rFonts w:hint="eastAsia"/>
        </w:rPr>
        <w:t>记录</w:t>
      </w:r>
      <w:proofErr w:type="gramStart"/>
      <w:r>
        <w:rPr>
          <w:rFonts w:hint="eastAsia"/>
        </w:rPr>
        <w:t>各车辆</w:t>
      </w:r>
      <w:proofErr w:type="gramEnd"/>
      <w:r>
        <w:rPr>
          <w:rFonts w:hint="eastAsia"/>
        </w:rPr>
        <w:t>的安全设备，如防碰撞传感器、倒车雷达等，统计其基本信息及维修信息，帮助及时检测设备是否正常工作，确保车辆的安全性。</w:t>
      </w:r>
    </w:p>
    <w:p w14:paraId="27FE462D" w14:textId="77777777" w:rsidR="00156E6A" w:rsidRDefault="00156E6A" w:rsidP="0092464D">
      <w:pPr>
        <w:pStyle w:val="a"/>
        <w:rPr>
          <w:rFonts w:hint="eastAsia"/>
        </w:rPr>
      </w:pPr>
      <w:r>
        <w:rPr>
          <w:rFonts w:hint="eastAsia"/>
        </w:rPr>
        <w:t>车辆安全距离管理</w:t>
      </w:r>
    </w:p>
    <w:p w14:paraId="60D6EC8F" w14:textId="77777777" w:rsidR="00156E6A" w:rsidRDefault="00156E6A" w:rsidP="0092464D">
      <w:pPr>
        <w:pStyle w:val="a"/>
        <w:rPr>
          <w:rFonts w:hint="eastAsia"/>
        </w:rPr>
      </w:pPr>
      <w:r>
        <w:rPr>
          <w:rFonts w:hint="eastAsia"/>
        </w:rPr>
        <w:t>通过车辆之间的距离监测，提醒驾驶员保持安全距离，避免追尾事故的发生。</w:t>
      </w:r>
    </w:p>
    <w:p w14:paraId="303E1D57" w14:textId="77777777" w:rsidR="00156E6A" w:rsidRDefault="00156E6A" w:rsidP="0092464D">
      <w:pPr>
        <w:pStyle w:val="a"/>
        <w:rPr>
          <w:rFonts w:hint="eastAsia"/>
        </w:rPr>
      </w:pPr>
      <w:r>
        <w:rPr>
          <w:rFonts w:hint="eastAsia"/>
        </w:rPr>
        <w:t>车辆主要制动管理</w:t>
      </w:r>
    </w:p>
    <w:p w14:paraId="59F861F4" w14:textId="77777777" w:rsidR="00156E6A" w:rsidRPr="00FD7B1A" w:rsidRDefault="00156E6A" w:rsidP="0092464D">
      <w:pPr>
        <w:pStyle w:val="a"/>
        <w:rPr>
          <w:rFonts w:hint="eastAsia"/>
        </w:rPr>
      </w:pPr>
      <w:r>
        <w:rPr>
          <w:rFonts w:hint="eastAsia"/>
        </w:rPr>
        <w:t>记录车辆的制动系统检测状态，包括制动片磨损程度、制动液的浓度等，帮助管理人员及时提醒驾驶员维修或更换制动系统，确保制动安全。</w:t>
      </w:r>
    </w:p>
    <w:p w14:paraId="28D2B531" w14:textId="77777777" w:rsidR="00156E6A" w:rsidRDefault="00156E6A" w:rsidP="0092464D">
      <w:pPr>
        <w:pStyle w:val="a"/>
        <w:rPr>
          <w:rFonts w:hint="eastAsia"/>
        </w:rPr>
      </w:pPr>
      <w:r>
        <w:rPr>
          <w:rFonts w:hint="eastAsia"/>
        </w:rPr>
        <w:t>保养记录</w:t>
      </w:r>
    </w:p>
    <w:p w14:paraId="3C51C382" w14:textId="367DF3B1" w:rsidR="00156E6A" w:rsidRPr="00156E6A" w:rsidRDefault="00156E6A" w:rsidP="00156E6A">
      <w:pPr>
        <w:rPr>
          <w:rFonts w:hint="eastAsia"/>
        </w:rPr>
      </w:pPr>
      <w:r>
        <w:rPr>
          <w:rFonts w:hint="eastAsia"/>
        </w:rPr>
        <w:t>记录车辆的保养情况，包括更换机油、检查轮胎等，提醒驾驶员按时进行保养，确保车辆的正常运行。</w:t>
      </w:r>
    </w:p>
    <w:p w14:paraId="18A3C3CA" w14:textId="0500BE9B" w:rsidR="009F7372" w:rsidRPr="009F7372" w:rsidRDefault="009F7372" w:rsidP="009F7372">
      <w:pPr>
        <w:pStyle w:val="4"/>
        <w:rPr>
          <w:rFonts w:hint="eastAsia"/>
        </w:rPr>
      </w:pPr>
      <w:r w:rsidRPr="009F7372">
        <w:rPr>
          <w:rFonts w:hint="eastAsia"/>
        </w:rPr>
        <w:t>调度管理</w:t>
      </w:r>
    </w:p>
    <w:p w14:paraId="25B9AB5C"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通过表格、图形、视频等多种数据形式，展示煤矿生产调度、安全监测、生产运行监控等信息，应包含调度值班、调度日报、调度台账等业务管理功能，全面反映煤矿生产、安全、经营状况，协同调度指挥。</w:t>
      </w:r>
    </w:p>
    <w:p w14:paraId="5EEFA3B0" w14:textId="77777777" w:rsidR="009F7372" w:rsidRPr="00C15ED4" w:rsidRDefault="009F7372" w:rsidP="0092464D">
      <w:pPr>
        <w:pStyle w:val="a"/>
        <w:rPr>
          <w:rFonts w:hint="eastAsia"/>
        </w:rPr>
      </w:pPr>
      <w:r w:rsidRPr="00C15ED4">
        <w:rPr>
          <w:rFonts w:hint="eastAsia"/>
        </w:rPr>
        <w:t>调度值班管理</w:t>
      </w:r>
    </w:p>
    <w:p w14:paraId="2A678AC7"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值班管理：实现矿领导值班设置、排班及展示功能。</w:t>
      </w:r>
    </w:p>
    <w:p w14:paraId="6143C716"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值班记事：实现矿值班人员对每日生产情况的填报及展示。</w:t>
      </w:r>
    </w:p>
    <w:p w14:paraId="00398C2F"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带班管理：实现矿带</w:t>
      </w:r>
      <w:proofErr w:type="gramStart"/>
      <w:r w:rsidRPr="009F7372">
        <w:rPr>
          <w:rFonts w:ascii="宋体" w:eastAsia="宋体" w:hAnsi="宋体" w:hint="eastAsia"/>
          <w:sz w:val="24"/>
          <w:szCs w:val="24"/>
        </w:rPr>
        <w:t>班领导</w:t>
      </w:r>
      <w:proofErr w:type="gramEnd"/>
      <w:r w:rsidRPr="009F7372">
        <w:rPr>
          <w:rFonts w:ascii="宋体" w:eastAsia="宋体" w:hAnsi="宋体" w:hint="eastAsia"/>
          <w:sz w:val="24"/>
          <w:szCs w:val="24"/>
        </w:rPr>
        <w:t>设置、排班及展示功能。</w:t>
      </w:r>
    </w:p>
    <w:p w14:paraId="3AC39DD9" w14:textId="77777777" w:rsidR="009F7372" w:rsidRPr="00C15ED4" w:rsidRDefault="009F7372" w:rsidP="0092464D">
      <w:pPr>
        <w:pStyle w:val="a"/>
        <w:rPr>
          <w:rFonts w:hint="eastAsia"/>
        </w:rPr>
      </w:pPr>
      <w:r w:rsidRPr="00C15ED4">
        <w:rPr>
          <w:rFonts w:hint="eastAsia"/>
        </w:rPr>
        <w:t>调度日报管理</w:t>
      </w:r>
    </w:p>
    <w:p w14:paraId="7D8B5F34" w14:textId="77777777" w:rsidR="009F7372" w:rsidRPr="009F7372" w:rsidRDefault="009F7372" w:rsidP="009F7372">
      <w:pPr>
        <w:spacing w:line="360" w:lineRule="auto"/>
        <w:ind w:firstLineChars="200" w:firstLine="480"/>
        <w:rPr>
          <w:rFonts w:ascii="宋体" w:eastAsia="宋体" w:hAnsi="宋体" w:hint="eastAsia"/>
          <w:sz w:val="24"/>
          <w:szCs w:val="24"/>
        </w:rPr>
      </w:pPr>
      <w:proofErr w:type="gramStart"/>
      <w:r w:rsidRPr="009F7372">
        <w:rPr>
          <w:rFonts w:ascii="宋体" w:eastAsia="宋体" w:hAnsi="宋体" w:hint="eastAsia"/>
          <w:sz w:val="24"/>
          <w:szCs w:val="24"/>
        </w:rPr>
        <w:t>实现矿端调度</w:t>
      </w:r>
      <w:proofErr w:type="gramEnd"/>
      <w:r w:rsidRPr="009F7372">
        <w:rPr>
          <w:rFonts w:ascii="宋体" w:eastAsia="宋体" w:hAnsi="宋体" w:hint="eastAsia"/>
          <w:sz w:val="24"/>
          <w:szCs w:val="24"/>
        </w:rPr>
        <w:t>日报填报</w:t>
      </w:r>
      <w:proofErr w:type="gramStart"/>
      <w:r w:rsidRPr="009F7372">
        <w:rPr>
          <w:rFonts w:ascii="宋体" w:eastAsia="宋体" w:hAnsi="宋体" w:hint="eastAsia"/>
          <w:sz w:val="24"/>
          <w:szCs w:val="24"/>
        </w:rPr>
        <w:t>及矿端</w:t>
      </w:r>
      <w:proofErr w:type="gramEnd"/>
      <w:r w:rsidRPr="009F7372">
        <w:rPr>
          <w:rFonts w:ascii="宋体" w:eastAsia="宋体" w:hAnsi="宋体" w:hint="eastAsia"/>
          <w:sz w:val="24"/>
          <w:szCs w:val="24"/>
        </w:rPr>
        <w:t>日报展示：包括生产情况日报、重点工程日报。支持</w:t>
      </w:r>
      <w:r w:rsidRPr="009F7372">
        <w:rPr>
          <w:rFonts w:ascii="宋体" w:eastAsia="宋体" w:hAnsi="宋体" w:hint="eastAsia"/>
          <w:sz w:val="24"/>
          <w:szCs w:val="24"/>
        </w:rPr>
        <w:lastRenderedPageBreak/>
        <w:t>日报的编辑、导出、推送、查看等操作。</w:t>
      </w:r>
    </w:p>
    <w:p w14:paraId="66D04027" w14:textId="77777777" w:rsidR="009F7372" w:rsidRPr="00C15ED4" w:rsidRDefault="009F7372" w:rsidP="0092464D">
      <w:pPr>
        <w:pStyle w:val="a"/>
        <w:rPr>
          <w:rFonts w:hint="eastAsia"/>
        </w:rPr>
      </w:pPr>
      <w:r w:rsidRPr="00C15ED4">
        <w:rPr>
          <w:rFonts w:hint="eastAsia"/>
        </w:rPr>
        <w:t>调度台账管理</w:t>
      </w:r>
    </w:p>
    <w:p w14:paraId="5E3A1885"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实现对煤矿日调度台账等调度文档信息的管理。支持台账信息管理功能，包括编辑、导出、筛选、查看等操作。</w:t>
      </w:r>
    </w:p>
    <w:p w14:paraId="75CB85EC" w14:textId="77777777" w:rsidR="009F7372" w:rsidRPr="00C15ED4" w:rsidRDefault="009F7372" w:rsidP="0092464D">
      <w:pPr>
        <w:pStyle w:val="a"/>
        <w:rPr>
          <w:rFonts w:hint="eastAsia"/>
        </w:rPr>
      </w:pPr>
      <w:r w:rsidRPr="00C15ED4">
        <w:rPr>
          <w:rFonts w:hint="eastAsia"/>
        </w:rPr>
        <w:t>报表管理</w:t>
      </w:r>
    </w:p>
    <w:p w14:paraId="1BDDA63F" w14:textId="77777777" w:rsidR="009F7372" w:rsidRPr="009F7372" w:rsidRDefault="009F7372" w:rsidP="009F7372">
      <w:pPr>
        <w:spacing w:line="360" w:lineRule="auto"/>
        <w:ind w:firstLineChars="200" w:firstLine="480"/>
        <w:rPr>
          <w:rFonts w:ascii="宋体" w:eastAsia="宋体" w:hAnsi="宋体" w:hint="eastAsia"/>
          <w:sz w:val="24"/>
          <w:szCs w:val="24"/>
        </w:rPr>
      </w:pPr>
      <w:r w:rsidRPr="009F7372">
        <w:rPr>
          <w:rFonts w:ascii="宋体" w:eastAsia="宋体" w:hAnsi="宋体" w:hint="eastAsia"/>
          <w:sz w:val="24"/>
          <w:szCs w:val="24"/>
        </w:rPr>
        <w:t>实现数据的填报，自动生成早调汇报、</w:t>
      </w:r>
      <w:proofErr w:type="gramStart"/>
      <w:r w:rsidRPr="009F7372">
        <w:rPr>
          <w:rFonts w:ascii="宋体" w:eastAsia="宋体" w:hAnsi="宋体" w:hint="eastAsia"/>
          <w:sz w:val="24"/>
          <w:szCs w:val="24"/>
        </w:rPr>
        <w:t>产量月</w:t>
      </w:r>
      <w:proofErr w:type="gramEnd"/>
      <w:r w:rsidRPr="009F7372">
        <w:rPr>
          <w:rFonts w:ascii="宋体" w:eastAsia="宋体" w:hAnsi="宋体" w:hint="eastAsia"/>
          <w:sz w:val="24"/>
          <w:szCs w:val="24"/>
        </w:rPr>
        <w:t>计划、生产影响情况等报表，支持各类报表的编辑、导出、筛选、查看等操作。</w:t>
      </w:r>
    </w:p>
    <w:p w14:paraId="06EABFFD" w14:textId="6A31865C" w:rsidR="00CC7FA6" w:rsidRPr="00156E6A" w:rsidRDefault="00CC7FA6" w:rsidP="00CC7FA6">
      <w:pPr>
        <w:pStyle w:val="4"/>
      </w:pPr>
      <w:r w:rsidRPr="00156E6A">
        <w:rPr>
          <w:rFonts w:hint="eastAsia"/>
        </w:rPr>
        <w:t>应急</w:t>
      </w:r>
      <w:r>
        <w:rPr>
          <w:rFonts w:hint="eastAsia"/>
        </w:rPr>
        <w:t>调度</w:t>
      </w:r>
    </w:p>
    <w:p w14:paraId="76D40A33" w14:textId="77777777" w:rsidR="00CC7FA6" w:rsidRPr="00156E6A" w:rsidRDefault="00CC7FA6" w:rsidP="00CC7FA6">
      <w:pPr>
        <w:spacing w:line="360" w:lineRule="auto"/>
        <w:ind w:firstLineChars="200" w:firstLine="480"/>
        <w:rPr>
          <w:rFonts w:ascii="宋体" w:eastAsia="宋体" w:hAnsi="宋体" w:hint="eastAsia"/>
          <w:sz w:val="24"/>
          <w:szCs w:val="24"/>
        </w:rPr>
      </w:pPr>
      <w:r w:rsidRPr="00156E6A">
        <w:rPr>
          <w:rFonts w:ascii="宋体" w:eastAsia="宋体" w:hAnsi="宋体" w:hint="eastAsia"/>
          <w:sz w:val="24"/>
          <w:szCs w:val="24"/>
        </w:rPr>
        <w:t>应急管理一张图主要应用于矿山生产安全隐患发生、灾害发生前的预案编制及灾害发生后的救援处置，</w:t>
      </w:r>
      <w:r w:rsidRPr="00156E6A">
        <w:rPr>
          <w:rFonts w:ascii="宋体" w:eastAsia="宋体" w:hAnsi="宋体"/>
          <w:sz w:val="24"/>
          <w:szCs w:val="24"/>
        </w:rPr>
        <w:t>纵向横向整合</w:t>
      </w:r>
      <w:r w:rsidRPr="00156E6A">
        <w:rPr>
          <w:rFonts w:ascii="宋体" w:eastAsia="宋体" w:hAnsi="宋体" w:hint="eastAsia"/>
          <w:sz w:val="24"/>
          <w:szCs w:val="24"/>
        </w:rPr>
        <w:t>各类应急资源，可视化呈现应急救援关键指标，运用各类可视化图表对各项指标统计分析，包括应急值守，重点区域，</w:t>
      </w:r>
      <w:r>
        <w:rPr>
          <w:rFonts w:ascii="宋体" w:eastAsia="宋体" w:hAnsi="宋体" w:hint="eastAsia"/>
          <w:sz w:val="24"/>
          <w:szCs w:val="24"/>
        </w:rPr>
        <w:t>逃生路线</w:t>
      </w:r>
      <w:r w:rsidRPr="00156E6A">
        <w:rPr>
          <w:rFonts w:ascii="宋体" w:eastAsia="宋体" w:hAnsi="宋体" w:hint="eastAsia"/>
          <w:sz w:val="24"/>
          <w:szCs w:val="24"/>
        </w:rPr>
        <w:t>，应急广播，应急通讯，应急物资等，打造平战结合模式，充分发挥数据价值，平时模拟演练，提高人员抗灾意识，一旦发生事故灾害，</w:t>
      </w:r>
      <w:r w:rsidRPr="00156E6A">
        <w:rPr>
          <w:rFonts w:ascii="宋体" w:eastAsia="宋体" w:hAnsi="宋体"/>
          <w:sz w:val="24"/>
          <w:szCs w:val="24"/>
        </w:rPr>
        <w:t>各级各部门可以快速定位风险源、防护目标、救援力量和保障力量，</w:t>
      </w:r>
      <w:r w:rsidRPr="00156E6A">
        <w:rPr>
          <w:rFonts w:ascii="宋体" w:eastAsia="宋体" w:hAnsi="宋体" w:hint="eastAsia"/>
          <w:sz w:val="24"/>
          <w:szCs w:val="24"/>
        </w:rPr>
        <w:t>为</w:t>
      </w:r>
      <w:r w:rsidRPr="00156E6A">
        <w:rPr>
          <w:rFonts w:ascii="宋体" w:eastAsia="宋体" w:hAnsi="宋体"/>
          <w:sz w:val="24"/>
          <w:szCs w:val="24"/>
        </w:rPr>
        <w:t>第一时间调集就近专业力量投入救援提供了保障</w:t>
      </w:r>
      <w:r w:rsidRPr="00156E6A">
        <w:rPr>
          <w:rFonts w:ascii="宋体" w:eastAsia="宋体" w:hAnsi="宋体" w:hint="eastAsia"/>
          <w:sz w:val="24"/>
          <w:szCs w:val="24"/>
        </w:rPr>
        <w:t>，全方位保障矿区安全。</w:t>
      </w:r>
    </w:p>
    <w:p w14:paraId="4564E13F" w14:textId="77777777" w:rsidR="002A327C" w:rsidRPr="00D30C9A" w:rsidRDefault="002A327C" w:rsidP="002A327C">
      <w:pPr>
        <w:pStyle w:val="50"/>
      </w:pPr>
      <w:r w:rsidRPr="00D30C9A">
        <w:rPr>
          <w:rFonts w:hint="eastAsia"/>
        </w:rPr>
        <w:t>应急救援管理</w:t>
      </w:r>
    </w:p>
    <w:p w14:paraId="4A221044" w14:textId="77777777" w:rsidR="002A327C" w:rsidRPr="00D30C9A" w:rsidRDefault="002A327C" w:rsidP="002A327C">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①应急队伍管理</w:t>
      </w:r>
    </w:p>
    <w:p w14:paraId="17D6ED80" w14:textId="77777777" w:rsidR="002A327C" w:rsidRPr="00D30C9A" w:rsidRDefault="002A327C" w:rsidP="002A327C">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实现对专业应急救援队伍和兼职应急救援队伍日常的管理。</w:t>
      </w:r>
    </w:p>
    <w:p w14:paraId="2B621773" w14:textId="77777777" w:rsidR="002A327C" w:rsidRPr="00D30C9A" w:rsidRDefault="002A327C" w:rsidP="002A327C">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②应急物资与装备</w:t>
      </w:r>
    </w:p>
    <w:p w14:paraId="6D2A6959" w14:textId="77777777" w:rsidR="002A327C" w:rsidRPr="00D30C9A" w:rsidRDefault="002A327C" w:rsidP="002A327C">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实现对矿井地面与井下应急救援物资库内物资装备的管理。</w:t>
      </w:r>
    </w:p>
    <w:p w14:paraId="0F185B9E" w14:textId="77777777" w:rsidR="002A327C" w:rsidRPr="00D30C9A" w:rsidRDefault="002A327C" w:rsidP="002A327C">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③应急预案管理</w:t>
      </w:r>
    </w:p>
    <w:p w14:paraId="347F7F9C" w14:textId="77777777" w:rsidR="002A327C" w:rsidRPr="00D30C9A" w:rsidRDefault="002A327C" w:rsidP="002A327C">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实现综合应急救援预案、专项应急救援预案、现场处置预案的在线管理。</w:t>
      </w:r>
    </w:p>
    <w:p w14:paraId="06EB5096" w14:textId="77777777" w:rsidR="002A327C" w:rsidRPr="00D30C9A" w:rsidRDefault="002A327C" w:rsidP="002A327C">
      <w:pPr>
        <w:pStyle w:val="50"/>
      </w:pPr>
      <w:r w:rsidRPr="00D30C9A">
        <w:rPr>
          <w:rFonts w:hint="eastAsia"/>
        </w:rPr>
        <w:t>避灾路线规划</w:t>
      </w:r>
    </w:p>
    <w:p w14:paraId="0C7F36B4" w14:textId="77777777" w:rsidR="002A327C" w:rsidRPr="00D30C9A" w:rsidRDefault="002A327C" w:rsidP="002A327C">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系统支持灾害事故选点后，通过设定目标点位或进口为终点进行智能避灾路线规划。启动避灾路线智能规划任务后，结合定时采集的井下各主要工作地点人员定位信息，生成最优避灾路线并在调度大屏、电脑显示屏、APP等显示终端上展示。</w:t>
      </w:r>
    </w:p>
    <w:p w14:paraId="3D6648E1" w14:textId="00222228" w:rsidR="00D30C9A" w:rsidRDefault="009F7372" w:rsidP="00E22A16">
      <w:pPr>
        <w:pStyle w:val="30"/>
      </w:pPr>
      <w:bookmarkStart w:id="23" w:name="_Toc192443899"/>
      <w:r>
        <w:rPr>
          <w:rFonts w:hint="eastAsia"/>
        </w:rPr>
        <w:lastRenderedPageBreak/>
        <w:t>生产集控</w:t>
      </w:r>
      <w:bookmarkEnd w:id="23"/>
    </w:p>
    <w:p w14:paraId="7CB7D3F8" w14:textId="7B1A5B4B" w:rsidR="0092464D" w:rsidRPr="0092464D" w:rsidRDefault="0092464D" w:rsidP="0092464D">
      <w:pPr>
        <w:pStyle w:val="4"/>
        <w:rPr>
          <w:rFonts w:hint="eastAsia"/>
        </w:rPr>
      </w:pPr>
      <w:r>
        <w:rPr>
          <w:rFonts w:hint="eastAsia"/>
        </w:rPr>
        <w:t>矿区生产工作面</w:t>
      </w:r>
    </w:p>
    <w:p w14:paraId="001BA397" w14:textId="77777777" w:rsidR="0092464D" w:rsidRPr="0092464D" w:rsidRDefault="0092464D" w:rsidP="0092464D">
      <w:pPr>
        <w:spacing w:line="360" w:lineRule="auto"/>
        <w:ind w:firstLineChars="200" w:firstLine="480"/>
        <w:rPr>
          <w:rFonts w:ascii="宋体" w:eastAsia="宋体" w:hAnsi="宋体" w:hint="eastAsia"/>
          <w:sz w:val="24"/>
          <w:szCs w:val="24"/>
        </w:rPr>
      </w:pPr>
      <w:r w:rsidRPr="0092464D">
        <w:rPr>
          <w:rFonts w:ascii="宋体" w:eastAsia="宋体" w:hAnsi="宋体" w:hint="eastAsia"/>
          <w:sz w:val="24"/>
          <w:szCs w:val="24"/>
        </w:rPr>
        <w:t>通过3D GIS地图展现挖机、推土机、</w:t>
      </w:r>
      <w:proofErr w:type="gramStart"/>
      <w:r w:rsidRPr="0092464D">
        <w:rPr>
          <w:rFonts w:ascii="宋体" w:eastAsia="宋体" w:hAnsi="宋体" w:hint="eastAsia"/>
          <w:sz w:val="24"/>
          <w:szCs w:val="24"/>
        </w:rPr>
        <w:t>矿卡作业</w:t>
      </w:r>
      <w:proofErr w:type="gramEnd"/>
      <w:r w:rsidRPr="0092464D">
        <w:rPr>
          <w:rFonts w:ascii="宋体" w:eastAsia="宋体" w:hAnsi="宋体" w:hint="eastAsia"/>
          <w:sz w:val="24"/>
          <w:szCs w:val="24"/>
        </w:rPr>
        <w:t>车辆的实时定位信息，并对车辆设备进行三维建模，综合展现设备信息和工况数据。</w:t>
      </w:r>
    </w:p>
    <w:p w14:paraId="3F5F844A" w14:textId="77777777" w:rsidR="0092464D" w:rsidRPr="004F0F3D" w:rsidRDefault="0092464D" w:rsidP="0092464D">
      <w:pPr>
        <w:ind w:leftChars="-150" w:left="-315" w:firstLine="560"/>
        <w:rPr>
          <w:rFonts w:ascii="仿宋" w:hAnsi="仿宋" w:hint="eastAsia"/>
        </w:rPr>
      </w:pPr>
      <w:r w:rsidRPr="004F0F3D">
        <w:rPr>
          <w:rFonts w:ascii="仿宋" w:hAnsi="仿宋" w:hint="eastAsia"/>
          <w:noProof/>
        </w:rPr>
        <w:drawing>
          <wp:inline distT="0" distB="0" distL="0" distR="0" wp14:anchorId="5183F517" wp14:editId="4E5E5CA1">
            <wp:extent cx="5282565" cy="2975610"/>
            <wp:effectExtent l="0" t="0" r="0" b="0"/>
            <wp:docPr id="316506772" name="图片 28" descr="2可视化监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9" descr="2可视化监测"/>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82565" cy="2975610"/>
                    </a:xfrm>
                    <a:prstGeom prst="rect">
                      <a:avLst/>
                    </a:prstGeom>
                    <a:noFill/>
                    <a:ln>
                      <a:noFill/>
                    </a:ln>
                  </pic:spPr>
                </pic:pic>
              </a:graphicData>
            </a:graphic>
          </wp:inline>
        </w:drawing>
      </w:r>
    </w:p>
    <w:p w14:paraId="4E62D9B5" w14:textId="77777777" w:rsidR="0092464D" w:rsidRPr="0092464D" w:rsidRDefault="0092464D" w:rsidP="0092464D">
      <w:pPr>
        <w:pStyle w:val="a"/>
        <w:rPr>
          <w:rFonts w:hint="eastAsia"/>
        </w:rPr>
      </w:pPr>
      <w:r w:rsidRPr="0092464D">
        <w:rPr>
          <w:rFonts w:hint="eastAsia"/>
        </w:rPr>
        <w:t>车辆建模</w:t>
      </w:r>
    </w:p>
    <w:p w14:paraId="4146E047" w14:textId="77777777" w:rsidR="0092464D" w:rsidRPr="0092464D" w:rsidRDefault="0092464D" w:rsidP="0092464D">
      <w:pPr>
        <w:spacing w:line="360" w:lineRule="auto"/>
        <w:ind w:firstLineChars="200" w:firstLine="480"/>
        <w:rPr>
          <w:rFonts w:ascii="宋体" w:eastAsia="宋体" w:hAnsi="宋体" w:hint="eastAsia"/>
          <w:sz w:val="24"/>
          <w:szCs w:val="24"/>
        </w:rPr>
      </w:pPr>
      <w:r w:rsidRPr="0092464D">
        <w:rPr>
          <w:rFonts w:ascii="宋体" w:eastAsia="宋体" w:hAnsi="宋体" w:hint="eastAsia"/>
          <w:sz w:val="24"/>
          <w:szCs w:val="24"/>
        </w:rPr>
        <w:t>对矿区生产工作面挖掘机、推土机、</w:t>
      </w:r>
      <w:proofErr w:type="gramStart"/>
      <w:r w:rsidRPr="0092464D">
        <w:rPr>
          <w:rFonts w:ascii="宋体" w:eastAsia="宋体" w:hAnsi="宋体" w:hint="eastAsia"/>
          <w:sz w:val="24"/>
          <w:szCs w:val="24"/>
        </w:rPr>
        <w:t>矿卡等</w:t>
      </w:r>
      <w:proofErr w:type="gramEnd"/>
      <w:r w:rsidRPr="0092464D">
        <w:rPr>
          <w:rFonts w:ascii="宋体" w:eastAsia="宋体" w:hAnsi="宋体" w:hint="eastAsia"/>
          <w:sz w:val="24"/>
          <w:szCs w:val="24"/>
        </w:rPr>
        <w:t>三维模型，并通过3D GIS地图接入车辆的实时位置信息，在系统中可支持展示车辆位置，运行状态、车辆关键工况数据，驾驶模式（人工驾驶，无人驾驶），驾驶员信息。</w:t>
      </w:r>
    </w:p>
    <w:p w14:paraId="5716D05E" w14:textId="77777777" w:rsidR="0092464D" w:rsidRPr="004F0F3D" w:rsidRDefault="0092464D" w:rsidP="0092464D">
      <w:pPr>
        <w:pStyle w:val="a"/>
        <w:rPr>
          <w:rFonts w:hint="eastAsia"/>
        </w:rPr>
      </w:pPr>
      <w:r w:rsidRPr="004F0F3D">
        <w:rPr>
          <w:rFonts w:hint="eastAsia"/>
        </w:rPr>
        <w:t>异常告警</w:t>
      </w:r>
    </w:p>
    <w:p w14:paraId="2144986B" w14:textId="77777777" w:rsidR="0092464D" w:rsidRPr="0092464D" w:rsidRDefault="0092464D" w:rsidP="0092464D">
      <w:pPr>
        <w:spacing w:line="360" w:lineRule="auto"/>
        <w:ind w:firstLineChars="200" w:firstLine="480"/>
        <w:rPr>
          <w:rFonts w:ascii="宋体" w:eastAsia="宋体" w:hAnsi="宋体" w:hint="eastAsia"/>
          <w:sz w:val="24"/>
          <w:szCs w:val="24"/>
        </w:rPr>
      </w:pPr>
      <w:r w:rsidRPr="0092464D">
        <w:rPr>
          <w:rFonts w:ascii="宋体" w:eastAsia="宋体" w:hAnsi="宋体" w:hint="eastAsia"/>
          <w:sz w:val="24"/>
          <w:szCs w:val="24"/>
        </w:rPr>
        <w:t>当车辆发生告警时，在地图场景中自动生成可视化的高亮告警信息，可快捷点击查看告警详情，针对高级别告警支持直接自动弹出告警信息。当告警数据恢复正常时，自动撤销告警，完成告警闭环。</w:t>
      </w:r>
    </w:p>
    <w:p w14:paraId="5F97F46C" w14:textId="77777777" w:rsidR="0092464D" w:rsidRPr="004F0F3D" w:rsidRDefault="0092464D" w:rsidP="0092464D">
      <w:pPr>
        <w:pStyle w:val="a"/>
        <w:rPr>
          <w:rFonts w:hint="eastAsia"/>
        </w:rPr>
      </w:pPr>
      <w:r w:rsidRPr="004F0F3D">
        <w:rPr>
          <w:rFonts w:hint="eastAsia"/>
        </w:rPr>
        <w:t>实时监测</w:t>
      </w:r>
    </w:p>
    <w:p w14:paraId="6388ABDF" w14:textId="77777777" w:rsidR="0092464D" w:rsidRPr="0092464D" w:rsidRDefault="0092464D" w:rsidP="0092464D">
      <w:pPr>
        <w:spacing w:line="360" w:lineRule="auto"/>
        <w:ind w:firstLineChars="200" w:firstLine="480"/>
        <w:rPr>
          <w:rFonts w:ascii="宋体" w:eastAsia="宋体" w:hAnsi="宋体" w:hint="eastAsia"/>
          <w:sz w:val="24"/>
          <w:szCs w:val="24"/>
        </w:rPr>
      </w:pPr>
      <w:r w:rsidRPr="0092464D">
        <w:rPr>
          <w:rFonts w:ascii="宋体" w:eastAsia="宋体" w:hAnsi="宋体" w:hint="eastAsia"/>
          <w:sz w:val="24"/>
          <w:szCs w:val="24"/>
        </w:rPr>
        <w:t>综合展示挖机、推土机、</w:t>
      </w:r>
      <w:proofErr w:type="gramStart"/>
      <w:r w:rsidRPr="0092464D">
        <w:rPr>
          <w:rFonts w:ascii="宋体" w:eastAsia="宋体" w:hAnsi="宋体" w:hint="eastAsia"/>
          <w:sz w:val="24"/>
          <w:szCs w:val="24"/>
        </w:rPr>
        <w:t>矿卡的</w:t>
      </w:r>
      <w:proofErr w:type="gramEnd"/>
      <w:r w:rsidRPr="0092464D">
        <w:rPr>
          <w:rFonts w:ascii="宋体" w:eastAsia="宋体" w:hAnsi="宋体" w:hint="eastAsia"/>
          <w:sz w:val="24"/>
          <w:szCs w:val="24"/>
        </w:rPr>
        <w:t>位置及运行工况，支持独立界面下钻展现包括车辆编号、车辆型号、运行状态、工作时长、驾驶员、当前速度、以及告警信息。</w:t>
      </w:r>
    </w:p>
    <w:p w14:paraId="0D3685A6" w14:textId="77777777" w:rsidR="0092464D" w:rsidRPr="004F0F3D" w:rsidRDefault="0092464D" w:rsidP="0092464D">
      <w:pPr>
        <w:pStyle w:val="a"/>
        <w:rPr>
          <w:rFonts w:hint="eastAsia"/>
        </w:rPr>
      </w:pPr>
      <w:r w:rsidRPr="004F0F3D">
        <w:rPr>
          <w:rFonts w:hint="eastAsia"/>
        </w:rPr>
        <w:t>视频监控接入</w:t>
      </w:r>
    </w:p>
    <w:p w14:paraId="7FB1D98A" w14:textId="77777777" w:rsidR="0092464D" w:rsidRPr="0092464D" w:rsidRDefault="0092464D" w:rsidP="0092464D">
      <w:pPr>
        <w:spacing w:line="360" w:lineRule="auto"/>
        <w:ind w:firstLineChars="200" w:firstLine="480"/>
        <w:rPr>
          <w:rFonts w:ascii="宋体" w:eastAsia="宋体" w:hAnsi="宋体" w:hint="eastAsia"/>
          <w:sz w:val="24"/>
          <w:szCs w:val="24"/>
        </w:rPr>
      </w:pPr>
      <w:r w:rsidRPr="0092464D">
        <w:rPr>
          <w:rFonts w:ascii="宋体" w:eastAsia="宋体" w:hAnsi="宋体" w:hint="eastAsia"/>
          <w:sz w:val="24"/>
          <w:szCs w:val="24"/>
        </w:rPr>
        <w:t>接入车辆外部及内部视频监控资源，实现立体画面监视，支持视频截图、回看记录场景的变化情况。</w:t>
      </w:r>
    </w:p>
    <w:p w14:paraId="64F371BA" w14:textId="77777777" w:rsidR="0092464D" w:rsidRPr="004F0F3D" w:rsidRDefault="0092464D" w:rsidP="0092464D">
      <w:pPr>
        <w:pStyle w:val="a"/>
        <w:rPr>
          <w:rFonts w:hint="eastAsia"/>
        </w:rPr>
      </w:pPr>
      <w:r w:rsidRPr="004F0F3D">
        <w:rPr>
          <w:rFonts w:hint="eastAsia"/>
        </w:rPr>
        <w:t>数据可视化分析</w:t>
      </w:r>
    </w:p>
    <w:p w14:paraId="6A5ECA4E" w14:textId="77777777" w:rsidR="0092464D" w:rsidRDefault="0092464D" w:rsidP="0092464D">
      <w:pPr>
        <w:spacing w:line="360" w:lineRule="auto"/>
        <w:ind w:firstLineChars="200" w:firstLine="480"/>
        <w:rPr>
          <w:rFonts w:ascii="宋体" w:eastAsia="宋体" w:hAnsi="宋体"/>
          <w:sz w:val="24"/>
          <w:szCs w:val="24"/>
        </w:rPr>
      </w:pPr>
      <w:r w:rsidRPr="0092464D">
        <w:rPr>
          <w:rFonts w:ascii="宋体" w:eastAsia="宋体" w:hAnsi="宋体" w:hint="eastAsia"/>
          <w:sz w:val="24"/>
          <w:szCs w:val="24"/>
        </w:rPr>
        <w:lastRenderedPageBreak/>
        <w:t>主界面两侧提供图表展现车辆状态的实时数据，包括车辆运行状态、运行时长、行进速度，为工作实时追踪提供实时数据依据。</w:t>
      </w:r>
    </w:p>
    <w:p w14:paraId="4C0F97B5" w14:textId="1D5F3DF3" w:rsidR="0092464D" w:rsidRDefault="0092464D" w:rsidP="0092464D">
      <w:pPr>
        <w:pStyle w:val="4"/>
      </w:pPr>
      <w:r w:rsidRPr="0092464D">
        <w:rPr>
          <w:rFonts w:hint="eastAsia"/>
        </w:rPr>
        <w:t>配矿集控</w:t>
      </w:r>
    </w:p>
    <w:p w14:paraId="47058ABC" w14:textId="507AEAC4" w:rsidR="00290C5A" w:rsidRPr="00290C5A" w:rsidRDefault="00290C5A" w:rsidP="00290C5A">
      <w:pPr>
        <w:spacing w:line="360" w:lineRule="auto"/>
        <w:ind w:firstLineChars="200" w:firstLine="480"/>
        <w:rPr>
          <w:rFonts w:ascii="宋体" w:eastAsia="宋体" w:hAnsi="宋体"/>
          <w:sz w:val="24"/>
          <w:szCs w:val="24"/>
        </w:rPr>
      </w:pPr>
      <w:r>
        <w:rPr>
          <w:rFonts w:ascii="宋体" w:eastAsia="宋体" w:hAnsi="宋体" w:hint="eastAsia"/>
          <w:sz w:val="24"/>
          <w:szCs w:val="24"/>
        </w:rPr>
        <w:t>接入非煤露天矿的</w:t>
      </w:r>
      <w:r w:rsidR="00190ED8">
        <w:rPr>
          <w:rFonts w:ascii="宋体" w:eastAsia="宋体" w:hAnsi="宋体" w:hint="eastAsia"/>
          <w:sz w:val="24"/>
          <w:szCs w:val="24"/>
        </w:rPr>
        <w:t>采煤</w:t>
      </w:r>
      <w:r>
        <w:rPr>
          <w:rFonts w:ascii="宋体" w:eastAsia="宋体" w:hAnsi="宋体" w:hint="eastAsia"/>
          <w:sz w:val="24"/>
          <w:szCs w:val="24"/>
        </w:rPr>
        <w:t>矿系统，</w:t>
      </w:r>
      <w:r w:rsidRPr="00290C5A">
        <w:rPr>
          <w:rFonts w:ascii="宋体" w:eastAsia="宋体" w:hAnsi="宋体"/>
          <w:sz w:val="24"/>
          <w:szCs w:val="24"/>
        </w:rPr>
        <w:t>采用计算机技术高效处理大量的配矿数据，实现从炮孔坐标、品位录入到展点、绘图、分析、计算、</w:t>
      </w:r>
      <w:proofErr w:type="gramStart"/>
      <w:r w:rsidRPr="00290C5A">
        <w:rPr>
          <w:rFonts w:ascii="宋体" w:eastAsia="宋体" w:hAnsi="宋体"/>
          <w:sz w:val="24"/>
          <w:szCs w:val="24"/>
        </w:rPr>
        <w:t>块段划分</w:t>
      </w:r>
      <w:proofErr w:type="gramEnd"/>
      <w:r w:rsidRPr="00290C5A">
        <w:rPr>
          <w:rFonts w:ascii="宋体" w:eastAsia="宋体" w:hAnsi="宋体"/>
          <w:sz w:val="24"/>
          <w:szCs w:val="24"/>
        </w:rPr>
        <w:t>、制定配矿方案、调整配矿方案、打印配矿指令等全部业务处理。</w:t>
      </w:r>
    </w:p>
    <w:p w14:paraId="3AA82C08" w14:textId="77777777" w:rsidR="00290C5A" w:rsidRPr="00290C5A" w:rsidRDefault="00290C5A" w:rsidP="00290C5A">
      <w:pPr>
        <w:spacing w:line="360" w:lineRule="auto"/>
        <w:ind w:firstLineChars="200" w:firstLine="480"/>
        <w:rPr>
          <w:rFonts w:ascii="宋体" w:eastAsia="宋体" w:hAnsi="宋体"/>
          <w:sz w:val="24"/>
          <w:szCs w:val="24"/>
        </w:rPr>
      </w:pPr>
      <w:proofErr w:type="gramStart"/>
      <w:r w:rsidRPr="00290C5A">
        <w:rPr>
          <w:rFonts w:ascii="宋体" w:eastAsia="宋体" w:hAnsi="宋体"/>
          <w:sz w:val="24"/>
          <w:szCs w:val="24"/>
        </w:rPr>
        <w:t>爆</w:t>
      </w:r>
      <w:proofErr w:type="gramEnd"/>
      <w:r w:rsidRPr="00290C5A">
        <w:rPr>
          <w:rFonts w:ascii="宋体" w:eastAsia="宋体" w:hAnsi="宋体"/>
          <w:sz w:val="24"/>
          <w:szCs w:val="24"/>
        </w:rPr>
        <w:t>区块段划分可以以单个炮孔为单位，这样就可以最大限度地提高配矿精度，消除了采用平均品位带来的误差，为配矿管理提供精确、及时、可靠的依据。</w:t>
      </w:r>
    </w:p>
    <w:p w14:paraId="60AE11A9" w14:textId="77777777" w:rsidR="00290C5A" w:rsidRPr="00290C5A" w:rsidRDefault="00290C5A" w:rsidP="00290C5A">
      <w:pPr>
        <w:spacing w:line="360" w:lineRule="auto"/>
        <w:ind w:firstLineChars="200" w:firstLine="480"/>
        <w:rPr>
          <w:rFonts w:ascii="宋体" w:eastAsia="宋体" w:hAnsi="宋体"/>
          <w:sz w:val="24"/>
          <w:szCs w:val="24"/>
        </w:rPr>
      </w:pPr>
      <w:r w:rsidRPr="00290C5A">
        <w:rPr>
          <w:rFonts w:ascii="宋体" w:eastAsia="宋体" w:hAnsi="宋体"/>
          <w:sz w:val="24"/>
          <w:szCs w:val="24"/>
        </w:rPr>
        <w:t>露天采场配矿的工作内容主要包括以下几个方面：</w:t>
      </w:r>
    </w:p>
    <w:p w14:paraId="10E869AC" w14:textId="2100F7A1" w:rsidR="00290C5A" w:rsidRPr="00290C5A" w:rsidRDefault="00290C5A" w:rsidP="00290C5A">
      <w:pPr>
        <w:spacing w:line="360" w:lineRule="auto"/>
        <w:ind w:firstLineChars="200" w:firstLine="480"/>
        <w:rPr>
          <w:rFonts w:ascii="宋体" w:eastAsia="宋体" w:hAnsi="宋体"/>
          <w:sz w:val="24"/>
          <w:szCs w:val="24"/>
        </w:rPr>
      </w:pPr>
      <w:r>
        <w:rPr>
          <w:rFonts w:ascii="宋体" w:eastAsia="宋体" w:hAnsi="宋体" w:hint="eastAsia"/>
          <w:sz w:val="24"/>
          <w:szCs w:val="24"/>
        </w:rPr>
        <w:t>1）</w:t>
      </w:r>
      <w:r w:rsidRPr="00290C5A">
        <w:rPr>
          <w:rFonts w:ascii="宋体" w:eastAsia="宋体" w:hAnsi="宋体"/>
          <w:sz w:val="24"/>
          <w:szCs w:val="24"/>
        </w:rPr>
        <w:t>炮孔及岩粉化验数据库的创建；</w:t>
      </w:r>
    </w:p>
    <w:p w14:paraId="3F2AA6D4" w14:textId="5A37B1ED" w:rsidR="00290C5A" w:rsidRPr="00290C5A" w:rsidRDefault="00290C5A" w:rsidP="00290C5A">
      <w:pPr>
        <w:spacing w:line="360" w:lineRule="auto"/>
        <w:ind w:firstLineChars="200" w:firstLine="480"/>
        <w:rPr>
          <w:rFonts w:ascii="宋体" w:eastAsia="宋体" w:hAnsi="宋体"/>
          <w:sz w:val="24"/>
          <w:szCs w:val="24"/>
        </w:rPr>
      </w:pPr>
      <w:r>
        <w:rPr>
          <w:rFonts w:ascii="宋体" w:eastAsia="宋体" w:hAnsi="宋体" w:hint="eastAsia"/>
          <w:sz w:val="24"/>
          <w:szCs w:val="24"/>
        </w:rPr>
        <w:t>2）</w:t>
      </w:r>
      <w:r w:rsidRPr="00290C5A">
        <w:rPr>
          <w:rFonts w:ascii="宋体" w:eastAsia="宋体" w:hAnsi="宋体"/>
          <w:sz w:val="24"/>
          <w:szCs w:val="24"/>
        </w:rPr>
        <w:t>爆区炮孔品位级别划分；</w:t>
      </w:r>
    </w:p>
    <w:p w14:paraId="624EE775" w14:textId="1D4E3E24" w:rsidR="00290C5A" w:rsidRDefault="00290C5A" w:rsidP="00290C5A">
      <w:pPr>
        <w:spacing w:line="360" w:lineRule="auto"/>
        <w:ind w:firstLineChars="200" w:firstLine="480"/>
        <w:rPr>
          <w:rFonts w:ascii="宋体" w:eastAsia="宋体" w:hAnsi="宋体"/>
          <w:sz w:val="24"/>
          <w:szCs w:val="24"/>
        </w:rPr>
      </w:pPr>
      <w:r>
        <w:rPr>
          <w:rFonts w:ascii="宋体" w:eastAsia="宋体" w:hAnsi="宋体" w:hint="eastAsia"/>
          <w:sz w:val="24"/>
          <w:szCs w:val="24"/>
        </w:rPr>
        <w:t>3）</w:t>
      </w:r>
      <w:r w:rsidRPr="00290C5A">
        <w:rPr>
          <w:rFonts w:ascii="宋体" w:eastAsia="宋体" w:hAnsi="宋体"/>
          <w:sz w:val="24"/>
          <w:szCs w:val="24"/>
        </w:rPr>
        <w:t>根据各控制指标计算出各区段矿石量、平均品位、</w:t>
      </w:r>
      <w:proofErr w:type="gramStart"/>
      <w:r w:rsidRPr="00290C5A">
        <w:rPr>
          <w:rFonts w:ascii="宋体" w:eastAsia="宋体" w:hAnsi="宋体"/>
          <w:sz w:val="24"/>
          <w:szCs w:val="24"/>
        </w:rPr>
        <w:t>供矿量</w:t>
      </w:r>
      <w:proofErr w:type="gramEnd"/>
      <w:r w:rsidRPr="00290C5A">
        <w:rPr>
          <w:rFonts w:ascii="宋体" w:eastAsia="宋体" w:hAnsi="宋体"/>
          <w:sz w:val="24"/>
          <w:szCs w:val="24"/>
        </w:rPr>
        <w:t>等</w:t>
      </w:r>
      <w:r w:rsidR="00190ED8" w:rsidRPr="00290C5A">
        <w:rPr>
          <w:rFonts w:ascii="宋体" w:eastAsia="宋体" w:hAnsi="宋体"/>
          <w:sz w:val="24"/>
          <w:szCs w:val="24"/>
        </w:rPr>
        <w:t>；</w:t>
      </w:r>
    </w:p>
    <w:p w14:paraId="42167291" w14:textId="6FDAAECF" w:rsidR="00190ED8" w:rsidRDefault="00190ED8" w:rsidP="00290C5A">
      <w:pPr>
        <w:spacing w:line="360" w:lineRule="auto"/>
        <w:ind w:firstLineChars="200" w:firstLine="480"/>
        <w:rPr>
          <w:rFonts w:ascii="宋体" w:eastAsia="宋体" w:hAnsi="宋体"/>
          <w:sz w:val="24"/>
          <w:szCs w:val="24"/>
        </w:rPr>
      </w:pPr>
      <w:r>
        <w:rPr>
          <w:rFonts w:ascii="宋体" w:eastAsia="宋体" w:hAnsi="宋体" w:hint="eastAsia"/>
          <w:sz w:val="24"/>
          <w:szCs w:val="24"/>
        </w:rPr>
        <w:t>4）提供矿石岩粉质检记录</w:t>
      </w:r>
      <w:r w:rsidRPr="00290C5A">
        <w:rPr>
          <w:rFonts w:ascii="宋体" w:eastAsia="宋体" w:hAnsi="宋体"/>
          <w:sz w:val="24"/>
          <w:szCs w:val="24"/>
        </w:rPr>
        <w:t>；</w:t>
      </w:r>
    </w:p>
    <w:p w14:paraId="3E7CFF95" w14:textId="6B8B7297" w:rsidR="00190ED8" w:rsidRDefault="00190ED8" w:rsidP="00290C5A">
      <w:pPr>
        <w:spacing w:line="360" w:lineRule="auto"/>
        <w:ind w:firstLineChars="200" w:firstLine="480"/>
        <w:rPr>
          <w:rFonts w:ascii="宋体" w:eastAsia="宋体" w:hAnsi="宋体"/>
          <w:sz w:val="24"/>
          <w:szCs w:val="24"/>
        </w:rPr>
      </w:pPr>
      <w:r>
        <w:rPr>
          <w:rFonts w:ascii="宋体" w:eastAsia="宋体" w:hAnsi="宋体" w:hint="eastAsia"/>
          <w:sz w:val="24"/>
          <w:szCs w:val="24"/>
        </w:rPr>
        <w:t>5）配矿规则及管理</w:t>
      </w:r>
      <w:r w:rsidRPr="00290C5A">
        <w:rPr>
          <w:rFonts w:ascii="宋体" w:eastAsia="宋体" w:hAnsi="宋体"/>
          <w:sz w:val="24"/>
          <w:szCs w:val="24"/>
        </w:rPr>
        <w:t>；</w:t>
      </w:r>
    </w:p>
    <w:p w14:paraId="636EE16D" w14:textId="5DB62818" w:rsidR="00190ED8" w:rsidRDefault="00190ED8" w:rsidP="00290C5A">
      <w:pPr>
        <w:spacing w:line="360" w:lineRule="auto"/>
        <w:ind w:firstLineChars="200" w:firstLine="480"/>
        <w:rPr>
          <w:rFonts w:ascii="宋体" w:eastAsia="宋体" w:hAnsi="宋体"/>
          <w:sz w:val="24"/>
          <w:szCs w:val="24"/>
        </w:rPr>
      </w:pPr>
      <w:r>
        <w:rPr>
          <w:rFonts w:ascii="宋体" w:eastAsia="宋体" w:hAnsi="宋体" w:hint="eastAsia"/>
          <w:sz w:val="24"/>
          <w:szCs w:val="24"/>
        </w:rPr>
        <w:t>6）配矿智能算法</w:t>
      </w:r>
      <w:r w:rsidR="00C230EA">
        <w:rPr>
          <w:rFonts w:ascii="宋体" w:eastAsia="宋体" w:hAnsi="宋体" w:hint="eastAsia"/>
          <w:sz w:val="24"/>
          <w:szCs w:val="24"/>
        </w:rPr>
        <w:t>，</w:t>
      </w:r>
      <w:r w:rsidR="00C230EA" w:rsidRPr="00C230EA">
        <w:rPr>
          <w:rFonts w:ascii="宋体" w:eastAsia="宋体" w:hAnsi="宋体"/>
          <w:sz w:val="24"/>
          <w:szCs w:val="24"/>
        </w:rPr>
        <w:t>结合实时生产数据（如</w:t>
      </w:r>
      <w:proofErr w:type="gramStart"/>
      <w:r w:rsidR="00C230EA" w:rsidRPr="00C230EA">
        <w:rPr>
          <w:rFonts w:ascii="宋体" w:eastAsia="宋体" w:hAnsi="宋体"/>
          <w:sz w:val="24"/>
          <w:szCs w:val="24"/>
        </w:rPr>
        <w:t>开采面</w:t>
      </w:r>
      <w:proofErr w:type="gramEnd"/>
      <w:r w:rsidR="00C230EA" w:rsidRPr="00C230EA">
        <w:rPr>
          <w:rFonts w:ascii="宋体" w:eastAsia="宋体" w:hAnsi="宋体"/>
          <w:sz w:val="24"/>
          <w:szCs w:val="24"/>
        </w:rPr>
        <w:t>变化、设备故障）更新配矿方案</w:t>
      </w:r>
      <w:r w:rsidRPr="00290C5A">
        <w:rPr>
          <w:rFonts w:ascii="宋体" w:eastAsia="宋体" w:hAnsi="宋体"/>
          <w:sz w:val="24"/>
          <w:szCs w:val="24"/>
        </w:rPr>
        <w:t>；</w:t>
      </w:r>
    </w:p>
    <w:p w14:paraId="0CE1A16A" w14:textId="6F1F1EED" w:rsidR="0035384C" w:rsidRDefault="0035384C" w:rsidP="0035384C">
      <w:pPr>
        <w:pStyle w:val="50"/>
      </w:pPr>
      <w:r w:rsidRPr="0035384C">
        <w:rPr>
          <w:rFonts w:hint="eastAsia"/>
        </w:rPr>
        <w:t>岩粉质检记录</w:t>
      </w:r>
    </w:p>
    <w:p w14:paraId="4FC2B919" w14:textId="51C8C540" w:rsidR="0035384C" w:rsidRPr="0035384C" w:rsidRDefault="0035384C" w:rsidP="0035384C">
      <w:pPr>
        <w:spacing w:line="360" w:lineRule="auto"/>
        <w:ind w:firstLineChars="200" w:firstLine="480"/>
        <w:rPr>
          <w:rFonts w:ascii="宋体" w:eastAsia="宋体" w:hAnsi="宋体"/>
          <w:sz w:val="24"/>
          <w:szCs w:val="24"/>
        </w:rPr>
      </w:pPr>
      <w:r w:rsidRPr="0035384C">
        <w:rPr>
          <w:rFonts w:ascii="宋体" w:eastAsia="宋体" w:hAnsi="宋体"/>
          <w:sz w:val="24"/>
          <w:szCs w:val="24"/>
        </w:rPr>
        <w:t>建立质检数据库，关联采样位置、时间、检测值，支持历史追溯</w:t>
      </w:r>
      <w:r>
        <w:rPr>
          <w:rFonts w:ascii="宋体" w:eastAsia="宋体" w:hAnsi="宋体" w:hint="eastAsia"/>
          <w:sz w:val="24"/>
          <w:szCs w:val="24"/>
        </w:rPr>
        <w:t>。</w:t>
      </w:r>
      <w:r w:rsidRPr="0035384C">
        <w:rPr>
          <w:rFonts w:ascii="宋体" w:eastAsia="宋体" w:hAnsi="宋体"/>
          <w:sz w:val="24"/>
          <w:szCs w:val="24"/>
        </w:rPr>
        <w:t>超标报警（如硫含量超限），触发复检或调整配矿方案。质检数据与配矿模型实时同步，确保输入数据准确性。</w:t>
      </w:r>
    </w:p>
    <w:p w14:paraId="6876598F" w14:textId="26755C29" w:rsidR="00C230EA" w:rsidRDefault="00C230EA" w:rsidP="00C230EA">
      <w:pPr>
        <w:pStyle w:val="50"/>
      </w:pPr>
      <w:r>
        <w:rPr>
          <w:rFonts w:hint="eastAsia"/>
        </w:rPr>
        <w:t>配矿规则及管理</w:t>
      </w:r>
    </w:p>
    <w:p w14:paraId="26A7A9A3" w14:textId="3533CD4C" w:rsidR="00C230EA" w:rsidRPr="00C230EA" w:rsidRDefault="00C230EA" w:rsidP="00C230EA">
      <w:pPr>
        <w:spacing w:line="360" w:lineRule="auto"/>
        <w:ind w:firstLineChars="200" w:firstLine="480"/>
        <w:rPr>
          <w:rFonts w:ascii="宋体" w:eastAsia="宋体" w:hAnsi="宋体"/>
          <w:sz w:val="24"/>
          <w:szCs w:val="24"/>
        </w:rPr>
      </w:pPr>
      <w:r w:rsidRPr="00C230EA">
        <w:rPr>
          <w:rFonts w:ascii="宋体" w:eastAsia="宋体" w:hAnsi="宋体" w:hint="eastAsia"/>
          <w:sz w:val="24"/>
          <w:szCs w:val="24"/>
        </w:rPr>
        <w:t>1）</w:t>
      </w:r>
      <w:r w:rsidRPr="00C230EA">
        <w:rPr>
          <w:rFonts w:ascii="宋体" w:eastAsia="宋体" w:hAnsi="宋体" w:hint="eastAsia"/>
          <w:sz w:val="24"/>
          <w:szCs w:val="24"/>
        </w:rPr>
        <w:t>优先级规则：</w:t>
      </w:r>
    </w:p>
    <w:p w14:paraId="32E54C96" w14:textId="6DB728DD" w:rsidR="00C230EA" w:rsidRPr="00C230EA" w:rsidRDefault="00C230EA" w:rsidP="00C230EA">
      <w:pPr>
        <w:pStyle w:val="ae"/>
        <w:numPr>
          <w:ilvl w:val="0"/>
          <w:numId w:val="186"/>
        </w:numPr>
        <w:spacing w:line="360" w:lineRule="auto"/>
        <w:ind w:firstLineChars="0"/>
        <w:rPr>
          <w:rFonts w:ascii="宋体" w:eastAsia="宋体" w:hAnsi="宋体" w:hint="eastAsia"/>
          <w:sz w:val="24"/>
          <w:szCs w:val="24"/>
        </w:rPr>
      </w:pPr>
      <w:r w:rsidRPr="00C230EA">
        <w:rPr>
          <w:rFonts w:ascii="宋体" w:eastAsia="宋体" w:hAnsi="宋体" w:hint="eastAsia"/>
          <w:sz w:val="24"/>
          <w:szCs w:val="24"/>
        </w:rPr>
        <w:t>品位均衡优先于成本控制（如铁矿石</w:t>
      </w:r>
      <w:proofErr w:type="spellStart"/>
      <w:r w:rsidRPr="00C230EA">
        <w:rPr>
          <w:rFonts w:ascii="宋体" w:eastAsia="宋体" w:hAnsi="宋体" w:hint="eastAsia"/>
          <w:sz w:val="24"/>
          <w:szCs w:val="24"/>
        </w:rPr>
        <w:t>TFe</w:t>
      </w:r>
      <w:proofErr w:type="spellEnd"/>
      <w:r w:rsidRPr="00C230EA">
        <w:rPr>
          <w:rFonts w:ascii="宋体" w:eastAsia="宋体" w:hAnsi="宋体" w:hint="eastAsia"/>
          <w:sz w:val="24"/>
          <w:szCs w:val="24"/>
        </w:rPr>
        <w:t>需稳定在62%±1%）。</w:t>
      </w:r>
    </w:p>
    <w:p w14:paraId="254D03EE" w14:textId="77777777" w:rsidR="00C230EA" w:rsidRPr="00C230EA" w:rsidRDefault="00C230EA" w:rsidP="00C230EA">
      <w:pPr>
        <w:pStyle w:val="ae"/>
        <w:numPr>
          <w:ilvl w:val="0"/>
          <w:numId w:val="186"/>
        </w:numPr>
        <w:spacing w:line="360" w:lineRule="auto"/>
        <w:ind w:firstLineChars="0"/>
        <w:rPr>
          <w:rFonts w:ascii="宋体" w:eastAsia="宋体" w:hAnsi="宋体" w:hint="eastAsia"/>
          <w:sz w:val="24"/>
          <w:szCs w:val="24"/>
        </w:rPr>
      </w:pPr>
      <w:r w:rsidRPr="00C230EA">
        <w:rPr>
          <w:rFonts w:ascii="宋体" w:eastAsia="宋体" w:hAnsi="宋体" w:hint="eastAsia"/>
          <w:sz w:val="24"/>
          <w:szCs w:val="24"/>
        </w:rPr>
        <w:t>高硫矿石与低硫矿石按比例混合（如硫含量≤0.05%）。</w:t>
      </w:r>
    </w:p>
    <w:p w14:paraId="0B6FCAAA" w14:textId="6F6FE829" w:rsidR="00C230EA" w:rsidRPr="00C230EA" w:rsidRDefault="00C230EA" w:rsidP="00C230EA">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2）</w:t>
      </w:r>
      <w:r w:rsidRPr="00C230EA">
        <w:rPr>
          <w:rFonts w:ascii="宋体" w:eastAsia="宋体" w:hAnsi="宋体" w:hint="eastAsia"/>
          <w:sz w:val="24"/>
          <w:szCs w:val="24"/>
        </w:rPr>
        <w:t>动态规则：</w:t>
      </w:r>
    </w:p>
    <w:p w14:paraId="5C7857BC" w14:textId="77777777" w:rsidR="00C230EA" w:rsidRPr="00C230EA" w:rsidRDefault="00C230EA" w:rsidP="00C230EA">
      <w:pPr>
        <w:pStyle w:val="ae"/>
        <w:numPr>
          <w:ilvl w:val="0"/>
          <w:numId w:val="186"/>
        </w:numPr>
        <w:spacing w:line="360" w:lineRule="auto"/>
        <w:ind w:firstLineChars="0"/>
        <w:rPr>
          <w:rFonts w:ascii="宋体" w:eastAsia="宋体" w:hAnsi="宋体" w:hint="eastAsia"/>
          <w:sz w:val="24"/>
          <w:szCs w:val="24"/>
        </w:rPr>
      </w:pPr>
      <w:r w:rsidRPr="00C230EA">
        <w:rPr>
          <w:rFonts w:ascii="宋体" w:eastAsia="宋体" w:hAnsi="宋体" w:hint="eastAsia"/>
          <w:sz w:val="24"/>
          <w:szCs w:val="24"/>
        </w:rPr>
        <w:t>雨季优先选择干燥区域矿石，减少运输延误。</w:t>
      </w:r>
    </w:p>
    <w:p w14:paraId="6BFEE899" w14:textId="77777777" w:rsidR="00C230EA" w:rsidRPr="00C230EA" w:rsidRDefault="00C230EA" w:rsidP="00C230EA">
      <w:pPr>
        <w:pStyle w:val="ae"/>
        <w:numPr>
          <w:ilvl w:val="0"/>
          <w:numId w:val="186"/>
        </w:numPr>
        <w:spacing w:line="360" w:lineRule="auto"/>
        <w:ind w:firstLineChars="0"/>
        <w:rPr>
          <w:rFonts w:ascii="宋体" w:eastAsia="宋体" w:hAnsi="宋体" w:hint="eastAsia"/>
          <w:sz w:val="24"/>
          <w:szCs w:val="24"/>
        </w:rPr>
      </w:pPr>
      <w:r w:rsidRPr="00C230EA">
        <w:rPr>
          <w:rFonts w:ascii="宋体" w:eastAsia="宋体" w:hAnsi="宋体" w:hint="eastAsia"/>
          <w:sz w:val="24"/>
          <w:szCs w:val="24"/>
        </w:rPr>
        <w:t>设备故障时自动切换备用采区。</w:t>
      </w:r>
    </w:p>
    <w:p w14:paraId="60E650EF" w14:textId="2C9BE294" w:rsidR="00C230EA" w:rsidRPr="00C230EA" w:rsidRDefault="00C230EA" w:rsidP="00C230EA">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3）</w:t>
      </w:r>
      <w:r w:rsidRPr="00C230EA">
        <w:rPr>
          <w:rFonts w:ascii="宋体" w:eastAsia="宋体" w:hAnsi="宋体" w:hint="eastAsia"/>
          <w:sz w:val="24"/>
          <w:szCs w:val="24"/>
        </w:rPr>
        <w:t>合</w:t>
      </w:r>
      <w:proofErr w:type="gramStart"/>
      <w:r w:rsidRPr="00C230EA">
        <w:rPr>
          <w:rFonts w:ascii="宋体" w:eastAsia="宋体" w:hAnsi="宋体" w:hint="eastAsia"/>
          <w:sz w:val="24"/>
          <w:szCs w:val="24"/>
        </w:rPr>
        <w:t>规</w:t>
      </w:r>
      <w:proofErr w:type="gramEnd"/>
      <w:r w:rsidRPr="00C230EA">
        <w:rPr>
          <w:rFonts w:ascii="宋体" w:eastAsia="宋体" w:hAnsi="宋体" w:hint="eastAsia"/>
          <w:sz w:val="24"/>
          <w:szCs w:val="24"/>
        </w:rPr>
        <w:t>性管理</w:t>
      </w:r>
    </w:p>
    <w:p w14:paraId="066755BB" w14:textId="77777777" w:rsidR="00C230EA" w:rsidRPr="00C230EA" w:rsidRDefault="00C230EA" w:rsidP="00C230EA">
      <w:pPr>
        <w:pStyle w:val="ae"/>
        <w:numPr>
          <w:ilvl w:val="0"/>
          <w:numId w:val="186"/>
        </w:numPr>
        <w:spacing w:line="360" w:lineRule="auto"/>
        <w:ind w:firstLineChars="0"/>
        <w:rPr>
          <w:rFonts w:ascii="宋体" w:eastAsia="宋体" w:hAnsi="宋体" w:hint="eastAsia"/>
          <w:sz w:val="24"/>
          <w:szCs w:val="24"/>
        </w:rPr>
      </w:pPr>
      <w:r w:rsidRPr="00C230EA">
        <w:rPr>
          <w:rFonts w:ascii="宋体" w:eastAsia="宋体" w:hAnsi="宋体" w:hint="eastAsia"/>
          <w:sz w:val="24"/>
          <w:szCs w:val="24"/>
        </w:rPr>
        <w:lastRenderedPageBreak/>
        <w:t>环保规则：尾矿重金属含量需符合国家标准（如GB 18598）。</w:t>
      </w:r>
    </w:p>
    <w:p w14:paraId="72026BAD" w14:textId="4051BF0A" w:rsidR="00C230EA" w:rsidRPr="00C230EA" w:rsidRDefault="00C230EA" w:rsidP="00C230EA">
      <w:pPr>
        <w:pStyle w:val="ae"/>
        <w:numPr>
          <w:ilvl w:val="0"/>
          <w:numId w:val="186"/>
        </w:numPr>
        <w:spacing w:line="360" w:lineRule="auto"/>
        <w:ind w:firstLineChars="0"/>
        <w:rPr>
          <w:rFonts w:ascii="宋体" w:eastAsia="宋体" w:hAnsi="宋体" w:hint="eastAsia"/>
          <w:sz w:val="24"/>
          <w:szCs w:val="24"/>
        </w:rPr>
      </w:pPr>
      <w:r w:rsidRPr="00C230EA">
        <w:rPr>
          <w:rFonts w:ascii="宋体" w:eastAsia="宋体" w:hAnsi="宋体" w:hint="eastAsia"/>
          <w:sz w:val="24"/>
          <w:szCs w:val="24"/>
        </w:rPr>
        <w:t>安全规则：放射性矿石单独处理，禁止混入常规流程</w:t>
      </w:r>
    </w:p>
    <w:p w14:paraId="144FDA34" w14:textId="77777777" w:rsidR="00D30C9A" w:rsidRDefault="00D30C9A" w:rsidP="00E22A16">
      <w:pPr>
        <w:pStyle w:val="4"/>
      </w:pPr>
      <w:r w:rsidRPr="00D30C9A">
        <w:rPr>
          <w:rFonts w:hint="eastAsia"/>
        </w:rPr>
        <w:t>电力监控系统</w:t>
      </w:r>
    </w:p>
    <w:p w14:paraId="5672B370" w14:textId="70429241" w:rsidR="00D30C9A" w:rsidRDefault="00D30C9A" w:rsidP="00E22A16">
      <w:pPr>
        <w:spacing w:line="360" w:lineRule="auto"/>
        <w:ind w:firstLineChars="200" w:firstLine="480"/>
        <w:rPr>
          <w:rFonts w:ascii="宋体" w:eastAsia="宋体" w:hAnsi="宋体"/>
          <w:sz w:val="24"/>
          <w:szCs w:val="24"/>
        </w:rPr>
      </w:pPr>
      <w:r w:rsidRPr="00D30C9A">
        <w:rPr>
          <w:rFonts w:ascii="宋体" w:eastAsia="宋体" w:hAnsi="宋体" w:hint="eastAsia"/>
          <w:sz w:val="24"/>
          <w:szCs w:val="24"/>
        </w:rPr>
        <w:t>电力监控系统是在供电子系统的建设内容基础之上，在综合管控平台上通过管理和矿山工业互联网，实现供电系统和设备的在线参数 监测、远程操作控制、实时事故报警、数据统计分析、运行安全保护、用电计量管理以及远程操控等内容。</w:t>
      </w:r>
    </w:p>
    <w:p w14:paraId="4ACA64B0" w14:textId="77777777" w:rsidR="0092464D" w:rsidRPr="00D30C9A" w:rsidRDefault="0092464D"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依据系统工艺流程制</w:t>
      </w:r>
      <w:proofErr w:type="gramStart"/>
      <w:r w:rsidRPr="00D30C9A">
        <w:rPr>
          <w:rFonts w:ascii="宋体" w:eastAsia="宋体" w:hAnsi="宋体" w:hint="eastAsia"/>
          <w:sz w:val="24"/>
          <w:szCs w:val="24"/>
        </w:rPr>
        <w:t>作工</w:t>
      </w:r>
      <w:proofErr w:type="gramEnd"/>
      <w:r w:rsidRPr="00D30C9A">
        <w:rPr>
          <w:rFonts w:ascii="宋体" w:eastAsia="宋体" w:hAnsi="宋体" w:hint="eastAsia"/>
          <w:sz w:val="24"/>
          <w:szCs w:val="24"/>
        </w:rPr>
        <w:t>控组态界面，实时</w:t>
      </w:r>
      <w:proofErr w:type="gramStart"/>
      <w:r w:rsidRPr="00D30C9A">
        <w:rPr>
          <w:rFonts w:ascii="宋体" w:eastAsia="宋体" w:hAnsi="宋体" w:hint="eastAsia"/>
          <w:sz w:val="24"/>
          <w:szCs w:val="24"/>
        </w:rPr>
        <w:t>监测高</w:t>
      </w:r>
      <w:proofErr w:type="gramEnd"/>
      <w:r w:rsidRPr="00D30C9A">
        <w:rPr>
          <w:rFonts w:ascii="宋体" w:eastAsia="宋体" w:hAnsi="宋体" w:hint="eastAsia"/>
          <w:sz w:val="24"/>
          <w:szCs w:val="24"/>
        </w:rPr>
        <w:t>爆开关、低压馈电开关的回路电流、电压、功率因数、电量，及高、低回路运行、保护器运行状态等参数。实时/历史查询功率因数、电度、断路器状态、保护装置动作信号数据。</w:t>
      </w:r>
    </w:p>
    <w:p w14:paraId="065F72B8" w14:textId="171EBBC9" w:rsidR="0092464D" w:rsidRPr="0092464D" w:rsidRDefault="0092464D" w:rsidP="0092464D">
      <w:pPr>
        <w:spacing w:line="360" w:lineRule="auto"/>
        <w:ind w:firstLineChars="200" w:firstLine="480"/>
        <w:rPr>
          <w:rFonts w:ascii="宋体" w:eastAsia="宋体" w:hAnsi="宋体" w:hint="eastAsia"/>
          <w:sz w:val="24"/>
          <w:szCs w:val="24"/>
        </w:rPr>
      </w:pPr>
      <w:r w:rsidRPr="0092464D">
        <w:rPr>
          <w:rFonts w:ascii="宋体" w:eastAsia="宋体" w:hAnsi="宋体" w:hint="eastAsia"/>
          <w:sz w:val="24"/>
          <w:szCs w:val="24"/>
        </w:rPr>
        <w:t>构建地面及坑下变电站三维模型，接入</w:t>
      </w:r>
      <w:r>
        <w:rPr>
          <w:rFonts w:ascii="宋体" w:eastAsia="宋体" w:hAnsi="宋体" w:hint="eastAsia"/>
          <w:sz w:val="24"/>
          <w:szCs w:val="24"/>
        </w:rPr>
        <w:t>矿山</w:t>
      </w:r>
      <w:r w:rsidRPr="0092464D">
        <w:rPr>
          <w:rFonts w:ascii="宋体" w:eastAsia="宋体" w:hAnsi="宋体" w:hint="eastAsia"/>
          <w:sz w:val="24"/>
          <w:szCs w:val="24"/>
        </w:rPr>
        <w:t>10KV</w:t>
      </w:r>
      <w:r>
        <w:rPr>
          <w:rFonts w:ascii="宋体" w:eastAsia="宋体" w:hAnsi="宋体" w:hint="eastAsia"/>
          <w:sz w:val="24"/>
          <w:szCs w:val="24"/>
        </w:rPr>
        <w:t>/35KV</w:t>
      </w:r>
      <w:r w:rsidRPr="0092464D">
        <w:rPr>
          <w:rFonts w:ascii="宋体" w:eastAsia="宋体" w:hAnsi="宋体" w:hint="eastAsia"/>
          <w:sz w:val="24"/>
          <w:szCs w:val="24"/>
        </w:rPr>
        <w:t>电力监控系统，实时展示电力监测工况数据。</w:t>
      </w:r>
    </w:p>
    <w:p w14:paraId="783C16D7" w14:textId="6D9A88D4" w:rsidR="0092464D" w:rsidRPr="0092464D" w:rsidRDefault="0092464D" w:rsidP="0092464D">
      <w:pPr>
        <w:pStyle w:val="a"/>
        <w:numPr>
          <w:ilvl w:val="0"/>
          <w:numId w:val="0"/>
        </w:numPr>
        <w:ind w:left="920" w:hanging="440"/>
        <w:rPr>
          <w:rFonts w:hint="eastAsia"/>
        </w:rPr>
      </w:pPr>
      <w:r>
        <w:rPr>
          <w:rFonts w:hint="eastAsia"/>
        </w:rPr>
        <w:t>（1）</w:t>
      </w:r>
      <w:r w:rsidRPr="0092464D">
        <w:rPr>
          <w:rFonts w:hint="eastAsia"/>
        </w:rPr>
        <w:t>供配电孪生映射</w:t>
      </w:r>
    </w:p>
    <w:p w14:paraId="344520E1" w14:textId="77777777" w:rsidR="0092464D" w:rsidRPr="0092464D" w:rsidRDefault="0092464D" w:rsidP="0092464D">
      <w:pPr>
        <w:spacing w:line="360" w:lineRule="auto"/>
        <w:ind w:firstLineChars="200" w:firstLine="480"/>
        <w:rPr>
          <w:rFonts w:ascii="宋体" w:eastAsia="宋体" w:hAnsi="宋体" w:hint="eastAsia"/>
          <w:sz w:val="24"/>
          <w:szCs w:val="24"/>
        </w:rPr>
      </w:pPr>
      <w:r w:rsidRPr="0092464D">
        <w:rPr>
          <w:rFonts w:ascii="宋体" w:eastAsia="宋体" w:hAnsi="宋体" w:hint="eastAsia"/>
          <w:sz w:val="24"/>
          <w:szCs w:val="24"/>
        </w:rPr>
        <w:t>提供以组态图的方式进行供电系统展示设计，实现对地面及坑下变电站的标记及信息监测，支持呈现各变电所电路图并接入主要监测数据和设备参数信息，支持各自配电站的能耗分析。当配电设备发生告警时，在场景中生成告警提示，用户可点击查看详细的告警信息。</w:t>
      </w:r>
    </w:p>
    <w:p w14:paraId="6CE6F5BF" w14:textId="07698C46"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w:t>
      </w:r>
      <w:r w:rsidR="00200CC5">
        <w:rPr>
          <w:rFonts w:ascii="宋体" w:eastAsia="宋体" w:hAnsi="宋体" w:hint="eastAsia"/>
          <w:sz w:val="24"/>
          <w:szCs w:val="24"/>
        </w:rPr>
        <w:t>2</w:t>
      </w:r>
      <w:r w:rsidRPr="00D30C9A">
        <w:rPr>
          <w:rFonts w:ascii="宋体" w:eastAsia="宋体" w:hAnsi="宋体" w:hint="eastAsia"/>
          <w:sz w:val="24"/>
          <w:szCs w:val="24"/>
        </w:rPr>
        <w:t>）实时供电状态、环境监视功能</w:t>
      </w:r>
    </w:p>
    <w:p w14:paraId="736E9BA4" w14:textId="77777777" w:rsidR="00D30C9A" w:rsidRPr="00D30C9A" w:rsidRDefault="00D30C9A" w:rsidP="00E22A16">
      <w:pPr>
        <w:spacing w:line="360" w:lineRule="auto"/>
        <w:ind w:firstLineChars="200" w:firstLine="480"/>
        <w:rPr>
          <w:rFonts w:ascii="宋体" w:eastAsia="宋体" w:hAnsi="宋体" w:hint="eastAsia"/>
          <w:sz w:val="24"/>
          <w:szCs w:val="24"/>
        </w:rPr>
      </w:pPr>
      <w:proofErr w:type="gramStart"/>
      <w:r w:rsidRPr="00D30C9A">
        <w:rPr>
          <w:rFonts w:ascii="宋体" w:eastAsia="宋体" w:hAnsi="宋体" w:hint="eastAsia"/>
          <w:sz w:val="24"/>
          <w:szCs w:val="24"/>
        </w:rPr>
        <w:t>综管平台</w:t>
      </w:r>
      <w:proofErr w:type="gramEnd"/>
      <w:r w:rsidRPr="00D30C9A">
        <w:rPr>
          <w:rFonts w:ascii="宋体" w:eastAsia="宋体" w:hAnsi="宋体" w:hint="eastAsia"/>
          <w:sz w:val="24"/>
          <w:szCs w:val="24"/>
        </w:rPr>
        <w:t>实时显示并监测开关设备的运行情况，在一个界面上按顺序排列同时显示各个变电所的每一台开关的运行情况，用户通过操作可以直观的观察到设备的实时电压、工作电流及开关分合闸状态等电力参数；</w:t>
      </w:r>
    </w:p>
    <w:p w14:paraId="7555DB23"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可对各个变电所的开关进行实时数据分析，用动态直方图表示各开关的电压变化、电流变化情况；</w:t>
      </w:r>
    </w:p>
    <w:p w14:paraId="79C4B197"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通过监控主站连接矿用摄像仪，实现对各个变电所的视频监控，并可将视频信息在服务器上录像，以供随时回放。</w:t>
      </w:r>
    </w:p>
    <w:p w14:paraId="09DDF302" w14:textId="18E53034"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w:t>
      </w:r>
      <w:r w:rsidR="00200CC5">
        <w:rPr>
          <w:rFonts w:ascii="宋体" w:eastAsia="宋体" w:hAnsi="宋体" w:hint="eastAsia"/>
          <w:sz w:val="24"/>
          <w:szCs w:val="24"/>
        </w:rPr>
        <w:t>3</w:t>
      </w:r>
      <w:r w:rsidRPr="00D30C9A">
        <w:rPr>
          <w:rFonts w:ascii="宋体" w:eastAsia="宋体" w:hAnsi="宋体" w:hint="eastAsia"/>
          <w:sz w:val="24"/>
          <w:szCs w:val="24"/>
        </w:rPr>
        <w:t>）预警报警功能</w:t>
      </w:r>
    </w:p>
    <w:p w14:paraId="22C03EAA"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能动态的显示越限、故障报警，工作人员可随时掌握电网运行状态，发生越限、故障时，系统能发出声音报警，同时在报警信息窗口显示其报警类型、报警状态、报警时间等，并可通过选配组件实现语音报警。</w:t>
      </w:r>
    </w:p>
    <w:p w14:paraId="4430B64E" w14:textId="0C5E60ED"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w:t>
      </w:r>
      <w:r w:rsidR="00200CC5">
        <w:rPr>
          <w:rFonts w:ascii="宋体" w:eastAsia="宋体" w:hAnsi="宋体" w:hint="eastAsia"/>
          <w:sz w:val="24"/>
          <w:szCs w:val="24"/>
        </w:rPr>
        <w:t>4</w:t>
      </w:r>
      <w:r w:rsidRPr="00D30C9A">
        <w:rPr>
          <w:rFonts w:ascii="宋体" w:eastAsia="宋体" w:hAnsi="宋体" w:hint="eastAsia"/>
          <w:sz w:val="24"/>
          <w:szCs w:val="24"/>
        </w:rPr>
        <w:t>）远程控制功能</w:t>
      </w:r>
    </w:p>
    <w:p w14:paraId="1BCEB12B"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地面监控中心站通过监控网络对井上、井下变电所和设备的远程控制操作，实现井</w:t>
      </w:r>
      <w:r w:rsidRPr="00D30C9A">
        <w:rPr>
          <w:rFonts w:ascii="宋体" w:eastAsia="宋体" w:hAnsi="宋体" w:hint="eastAsia"/>
          <w:sz w:val="24"/>
          <w:szCs w:val="24"/>
        </w:rPr>
        <w:lastRenderedPageBreak/>
        <w:t>上、井下设备和供电系统无人值守，集中控制；</w:t>
      </w:r>
    </w:p>
    <w:p w14:paraId="636F8880" w14:textId="77777777" w:rsidR="00D30C9A" w:rsidRDefault="00D30C9A" w:rsidP="00E22A16">
      <w:pPr>
        <w:spacing w:line="360" w:lineRule="auto"/>
        <w:ind w:firstLineChars="200" w:firstLine="480"/>
        <w:rPr>
          <w:rFonts w:ascii="宋体" w:eastAsia="宋体" w:hAnsi="宋体"/>
          <w:sz w:val="24"/>
          <w:szCs w:val="24"/>
        </w:rPr>
      </w:pPr>
      <w:r w:rsidRPr="00D30C9A">
        <w:rPr>
          <w:rFonts w:ascii="宋体" w:eastAsia="宋体" w:hAnsi="宋体" w:hint="eastAsia"/>
          <w:sz w:val="24"/>
          <w:szCs w:val="24"/>
        </w:rPr>
        <w:t>获得授权的人员可通过监控网络对供电系统的配电装置实现远程停送电操作。并可在不同地点的控制中心实现控制和显示功能。</w:t>
      </w:r>
    </w:p>
    <w:p w14:paraId="53C674A4" w14:textId="1BB92D4E" w:rsidR="00200CC5" w:rsidRPr="004F0F3D" w:rsidRDefault="00200CC5" w:rsidP="00200CC5">
      <w:pPr>
        <w:pStyle w:val="a"/>
        <w:numPr>
          <w:ilvl w:val="0"/>
          <w:numId w:val="0"/>
        </w:numPr>
        <w:ind w:left="920" w:hanging="440"/>
        <w:rPr>
          <w:rFonts w:hint="eastAsia"/>
        </w:rPr>
      </w:pPr>
      <w:r>
        <w:rPr>
          <w:rFonts w:hint="eastAsia"/>
        </w:rPr>
        <w:t>（5）</w:t>
      </w:r>
      <w:r w:rsidRPr="004F0F3D">
        <w:rPr>
          <w:rFonts w:hint="eastAsia"/>
        </w:rPr>
        <w:t>视频监控</w:t>
      </w:r>
    </w:p>
    <w:p w14:paraId="76E895C4" w14:textId="7F759BE7" w:rsidR="00200CC5" w:rsidRPr="00D30C9A" w:rsidRDefault="00200CC5" w:rsidP="00200CC5">
      <w:pPr>
        <w:spacing w:line="360" w:lineRule="auto"/>
        <w:ind w:firstLineChars="200" w:firstLine="480"/>
        <w:rPr>
          <w:rFonts w:ascii="宋体" w:eastAsia="宋体" w:hAnsi="宋体" w:hint="eastAsia"/>
          <w:sz w:val="24"/>
          <w:szCs w:val="24"/>
        </w:rPr>
      </w:pPr>
      <w:r w:rsidRPr="0092464D">
        <w:rPr>
          <w:rFonts w:ascii="宋体" w:eastAsia="宋体" w:hAnsi="宋体" w:hint="eastAsia"/>
          <w:sz w:val="24"/>
          <w:szCs w:val="24"/>
        </w:rPr>
        <w:t>支持接入地面及坑下变电站相关的视频监控资源，实现远程画面监视，支持回看记录场景变化情况，用户可随时对视频画面进行截图保存，实现实时取证</w:t>
      </w:r>
    </w:p>
    <w:p w14:paraId="48D47416" w14:textId="22008A96"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w:t>
      </w:r>
      <w:r w:rsidR="00200CC5">
        <w:rPr>
          <w:rFonts w:ascii="宋体" w:eastAsia="宋体" w:hAnsi="宋体" w:hint="eastAsia"/>
          <w:sz w:val="24"/>
          <w:szCs w:val="24"/>
        </w:rPr>
        <w:t>6</w:t>
      </w:r>
      <w:r w:rsidRPr="00D30C9A">
        <w:rPr>
          <w:rFonts w:ascii="宋体" w:eastAsia="宋体" w:hAnsi="宋体" w:hint="eastAsia"/>
          <w:sz w:val="24"/>
          <w:szCs w:val="24"/>
        </w:rPr>
        <w:t>）查询功能</w:t>
      </w:r>
    </w:p>
    <w:p w14:paraId="197644D0"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可分时段对监控设备进行故障记录查询，用表格形式列出需查询时间段的所有报警记录，包括报警设备、报警参数、报警时间、报警类型、报警内容及值班员等；</w:t>
      </w:r>
    </w:p>
    <w:p w14:paraId="693AAAB7"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可对各个监控开关的历史数据按时段进行查询，用曲线表示，如电压曲线、电流曲线、负荷曲线等。</w:t>
      </w:r>
    </w:p>
    <w:p w14:paraId="0AB40F71" w14:textId="3979359D" w:rsidR="00D30C9A" w:rsidRDefault="00C65342" w:rsidP="00E22A16">
      <w:pPr>
        <w:pStyle w:val="4"/>
      </w:pPr>
      <w:r>
        <w:rPr>
          <w:rFonts w:hint="eastAsia"/>
        </w:rPr>
        <w:t>防</w:t>
      </w:r>
      <w:r w:rsidR="00D30C9A" w:rsidRPr="00D30C9A">
        <w:rPr>
          <w:rFonts w:hint="eastAsia"/>
        </w:rPr>
        <w:t>排水监控系统</w:t>
      </w:r>
    </w:p>
    <w:p w14:paraId="41DE44EE" w14:textId="3C3759A7" w:rsidR="00624693" w:rsidRPr="00624693" w:rsidRDefault="00624693" w:rsidP="00E22A16">
      <w:pPr>
        <w:rPr>
          <w:rFonts w:hint="eastAsia"/>
        </w:rPr>
      </w:pPr>
      <w:r>
        <w:rPr>
          <w:noProof/>
        </w:rPr>
        <w:drawing>
          <wp:inline distT="0" distB="0" distL="0" distR="0" wp14:anchorId="32774192" wp14:editId="6A75A191">
            <wp:extent cx="5759450" cy="2729230"/>
            <wp:effectExtent l="0" t="0" r="0" b="0"/>
            <wp:docPr id="14795389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538993"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9450" cy="2729230"/>
                    </a:xfrm>
                    <a:prstGeom prst="rect">
                      <a:avLst/>
                    </a:prstGeom>
                  </pic:spPr>
                </pic:pic>
              </a:graphicData>
            </a:graphic>
          </wp:inline>
        </w:drawing>
      </w:r>
    </w:p>
    <w:p w14:paraId="2EEC850C" w14:textId="77777777" w:rsidR="00996AC5" w:rsidRPr="00996AC5" w:rsidRDefault="00996AC5" w:rsidP="00996AC5">
      <w:pPr>
        <w:spacing w:line="360" w:lineRule="auto"/>
        <w:ind w:firstLineChars="200" w:firstLine="480"/>
        <w:rPr>
          <w:rFonts w:ascii="宋体" w:eastAsia="宋体" w:hAnsi="宋体" w:hint="eastAsia"/>
          <w:sz w:val="24"/>
          <w:szCs w:val="24"/>
        </w:rPr>
      </w:pPr>
      <w:r w:rsidRPr="00996AC5">
        <w:rPr>
          <w:rFonts w:ascii="宋体" w:eastAsia="宋体" w:hAnsi="宋体" w:hint="eastAsia"/>
          <w:sz w:val="24"/>
          <w:szCs w:val="24"/>
        </w:rPr>
        <w:t>接入采场防排水系统数据，对管道中水流流速、流量、累计流量等信息进行采集，支持流量历史数据查询，以列表和数据曲线的形式清晰直观地展示矿山当前水泵状态、控制模式、流量数据，实现对排水系统排水信息的实时监控、远程启动和停止系统等功能。</w:t>
      </w:r>
    </w:p>
    <w:p w14:paraId="49C8758A" w14:textId="77777777" w:rsidR="00996AC5" w:rsidRPr="00996AC5" w:rsidRDefault="00996AC5" w:rsidP="00996AC5">
      <w:pPr>
        <w:spacing w:line="360" w:lineRule="auto"/>
        <w:ind w:firstLineChars="200" w:firstLine="480"/>
        <w:rPr>
          <w:rFonts w:ascii="宋体" w:eastAsia="宋体" w:hAnsi="宋体" w:hint="eastAsia"/>
          <w:sz w:val="24"/>
          <w:szCs w:val="24"/>
        </w:rPr>
      </w:pPr>
      <w:r w:rsidRPr="00996AC5">
        <w:rPr>
          <w:rFonts w:ascii="宋体" w:eastAsia="宋体" w:hAnsi="宋体" w:hint="eastAsia"/>
          <w:sz w:val="24"/>
          <w:szCs w:val="24"/>
        </w:rPr>
        <w:t>基于实际场景的水泵房建模，呈现设备基础信息以及监控参数，包括水泵房设备运行台数、设备编号、设备状态、水泵状态、水泵正压、水泵负压、水泵电压、水泵电流、水泵振幅、水泵温度、电机振幅、温度、电流以及运行时长等；对水泵管路流量、压力、储水箱水位趋势等重要指标进行趋势统计分析；支持分析展示矿坑水处理相关数据，如</w:t>
      </w:r>
      <w:r w:rsidRPr="00996AC5">
        <w:rPr>
          <w:rFonts w:ascii="宋体" w:eastAsia="宋体" w:hAnsi="宋体" w:hint="eastAsia"/>
          <w:sz w:val="24"/>
          <w:szCs w:val="24"/>
        </w:rPr>
        <w:lastRenderedPageBreak/>
        <w:t>水质是否达标。</w:t>
      </w:r>
    </w:p>
    <w:p w14:paraId="2A520FA4" w14:textId="77777777" w:rsidR="00996AC5" w:rsidRPr="00996AC5" w:rsidRDefault="00996AC5" w:rsidP="00996AC5">
      <w:pPr>
        <w:spacing w:line="360" w:lineRule="auto"/>
        <w:ind w:firstLineChars="200" w:firstLine="480"/>
        <w:rPr>
          <w:rFonts w:ascii="宋体" w:eastAsia="宋体" w:hAnsi="宋体" w:hint="eastAsia"/>
          <w:sz w:val="24"/>
          <w:szCs w:val="24"/>
        </w:rPr>
      </w:pPr>
      <w:r w:rsidRPr="00996AC5">
        <w:rPr>
          <w:rFonts w:ascii="宋体" w:eastAsia="宋体" w:hAnsi="宋体" w:hint="eastAsia"/>
          <w:sz w:val="24"/>
          <w:szCs w:val="24"/>
        </w:rPr>
        <w:t>联合三维场景中模拟的水泵设备运行，可实现远程操作</w:t>
      </w:r>
      <w:proofErr w:type="gramStart"/>
      <w:r w:rsidRPr="00996AC5">
        <w:rPr>
          <w:rFonts w:ascii="宋体" w:eastAsia="宋体" w:hAnsi="宋体" w:hint="eastAsia"/>
          <w:sz w:val="24"/>
          <w:szCs w:val="24"/>
        </w:rPr>
        <w:t>水泵机启</w:t>
      </w:r>
      <w:proofErr w:type="gramEnd"/>
      <w:r w:rsidRPr="00996AC5">
        <w:rPr>
          <w:rFonts w:ascii="宋体" w:eastAsia="宋体" w:hAnsi="宋体" w:hint="eastAsia"/>
          <w:sz w:val="24"/>
          <w:szCs w:val="24"/>
        </w:rPr>
        <w:t>停。以及远程控制阀门、水泵等设备。</w:t>
      </w:r>
    </w:p>
    <w:p w14:paraId="292EDE9F" w14:textId="77777777" w:rsidR="00996AC5" w:rsidRPr="004F0F3D" w:rsidRDefault="00996AC5" w:rsidP="00996AC5">
      <w:pPr>
        <w:numPr>
          <w:ilvl w:val="0"/>
          <w:numId w:val="193"/>
        </w:numPr>
        <w:spacing w:line="360" w:lineRule="auto"/>
        <w:rPr>
          <w:rFonts w:ascii="仿宋" w:hAnsi="仿宋" w:cs="宋体" w:hint="eastAsia"/>
          <w:sz w:val="24"/>
          <w:szCs w:val="24"/>
        </w:rPr>
      </w:pPr>
      <w:r w:rsidRPr="004F0F3D">
        <w:rPr>
          <w:rFonts w:ascii="仿宋" w:hAnsi="仿宋" w:cs="宋体" w:hint="eastAsia"/>
          <w:sz w:val="24"/>
          <w:szCs w:val="24"/>
        </w:rPr>
        <w:t>智能联动</w:t>
      </w:r>
    </w:p>
    <w:p w14:paraId="061F3DA7" w14:textId="77777777" w:rsidR="00996AC5" w:rsidRPr="00996AC5" w:rsidRDefault="00996AC5" w:rsidP="00996AC5">
      <w:pPr>
        <w:spacing w:line="360" w:lineRule="auto"/>
        <w:ind w:firstLineChars="200" w:firstLine="480"/>
        <w:rPr>
          <w:rFonts w:ascii="宋体" w:eastAsia="宋体" w:hAnsi="宋体" w:hint="eastAsia"/>
          <w:sz w:val="24"/>
          <w:szCs w:val="24"/>
        </w:rPr>
      </w:pPr>
      <w:r w:rsidRPr="00996AC5">
        <w:rPr>
          <w:rFonts w:ascii="宋体" w:eastAsia="宋体" w:hAnsi="宋体" w:hint="eastAsia"/>
          <w:sz w:val="24"/>
          <w:szCs w:val="24"/>
        </w:rPr>
        <w:t>结合告警事件，支持系统联动功能，实现温度异常联动启动加热或制冷设备、管道压力异常时自动停机放水、储水箱水位低自动补水高位自动停止补水等。</w:t>
      </w:r>
    </w:p>
    <w:p w14:paraId="778CD282" w14:textId="77777777" w:rsidR="00996AC5" w:rsidRPr="004F0F3D" w:rsidRDefault="00996AC5" w:rsidP="00996AC5">
      <w:pPr>
        <w:numPr>
          <w:ilvl w:val="0"/>
          <w:numId w:val="193"/>
        </w:numPr>
        <w:spacing w:line="360" w:lineRule="auto"/>
        <w:rPr>
          <w:rFonts w:ascii="仿宋" w:hAnsi="仿宋" w:cs="宋体" w:hint="eastAsia"/>
          <w:sz w:val="24"/>
          <w:szCs w:val="24"/>
        </w:rPr>
      </w:pPr>
      <w:r w:rsidRPr="004F0F3D">
        <w:rPr>
          <w:rFonts w:ascii="仿宋" w:hAnsi="仿宋" w:cs="宋体" w:hint="eastAsia"/>
          <w:sz w:val="24"/>
          <w:szCs w:val="24"/>
        </w:rPr>
        <w:t>视频监控接入</w:t>
      </w:r>
    </w:p>
    <w:p w14:paraId="7074B0D2" w14:textId="77777777" w:rsidR="00996AC5" w:rsidRPr="00996AC5" w:rsidRDefault="00996AC5" w:rsidP="00996AC5">
      <w:pPr>
        <w:spacing w:line="360" w:lineRule="auto"/>
        <w:ind w:firstLineChars="200" w:firstLine="480"/>
        <w:rPr>
          <w:rFonts w:ascii="宋体" w:eastAsia="宋体" w:hAnsi="宋体" w:hint="eastAsia"/>
          <w:sz w:val="24"/>
          <w:szCs w:val="24"/>
        </w:rPr>
      </w:pPr>
      <w:r w:rsidRPr="00996AC5">
        <w:rPr>
          <w:rFonts w:ascii="宋体" w:eastAsia="宋体" w:hAnsi="宋体" w:hint="eastAsia"/>
          <w:sz w:val="24"/>
          <w:szCs w:val="24"/>
        </w:rPr>
        <w:t>结合视频监控摄像头，借助实际的视频画面，使管理者可以清楚明了的看到水泵房实际的情况。</w:t>
      </w:r>
    </w:p>
    <w:p w14:paraId="47B06232" w14:textId="77777777" w:rsidR="00996AC5" w:rsidRPr="004F0F3D" w:rsidRDefault="00996AC5" w:rsidP="00996AC5">
      <w:pPr>
        <w:numPr>
          <w:ilvl w:val="0"/>
          <w:numId w:val="193"/>
        </w:numPr>
        <w:spacing w:line="360" w:lineRule="auto"/>
        <w:rPr>
          <w:rFonts w:ascii="仿宋" w:hAnsi="仿宋" w:cs="宋体" w:hint="eastAsia"/>
          <w:sz w:val="24"/>
          <w:szCs w:val="24"/>
        </w:rPr>
      </w:pPr>
      <w:r w:rsidRPr="004F0F3D">
        <w:rPr>
          <w:rFonts w:ascii="仿宋" w:hAnsi="仿宋" w:cs="宋体" w:hint="eastAsia"/>
          <w:sz w:val="24"/>
          <w:szCs w:val="24"/>
        </w:rPr>
        <w:t>数据统计分析</w:t>
      </w:r>
    </w:p>
    <w:p w14:paraId="54B40662" w14:textId="77777777" w:rsidR="00996AC5" w:rsidRDefault="00996AC5" w:rsidP="00996AC5">
      <w:pPr>
        <w:spacing w:line="360" w:lineRule="auto"/>
        <w:ind w:firstLineChars="200" w:firstLine="480"/>
        <w:rPr>
          <w:rFonts w:ascii="宋体" w:eastAsia="宋体" w:hAnsi="宋体"/>
          <w:sz w:val="24"/>
          <w:szCs w:val="24"/>
        </w:rPr>
      </w:pPr>
      <w:r w:rsidRPr="00996AC5">
        <w:rPr>
          <w:rFonts w:ascii="宋体" w:eastAsia="宋体" w:hAnsi="宋体" w:hint="eastAsia"/>
          <w:sz w:val="24"/>
          <w:szCs w:val="24"/>
        </w:rPr>
        <w:t>通过对水泵能耗的统计分析，并按各水泵型号进行对比分析，不仅可以监测水泵能耗是否异常，还能为节约能耗提供数据支持。</w:t>
      </w:r>
    </w:p>
    <w:p w14:paraId="7194766D" w14:textId="77777777" w:rsidR="00C65342" w:rsidRDefault="00C65342" w:rsidP="00996AC5">
      <w:pPr>
        <w:spacing w:line="360" w:lineRule="auto"/>
        <w:ind w:firstLineChars="200" w:firstLine="480"/>
        <w:rPr>
          <w:rFonts w:ascii="宋体" w:eastAsia="宋体" w:hAnsi="宋体"/>
          <w:sz w:val="24"/>
          <w:szCs w:val="24"/>
        </w:rPr>
      </w:pPr>
    </w:p>
    <w:p w14:paraId="63031307" w14:textId="77777777" w:rsidR="00C65342" w:rsidRDefault="00C65342" w:rsidP="00C65342">
      <w:pPr>
        <w:pStyle w:val="4"/>
        <w:rPr>
          <w:rFonts w:hint="eastAsia"/>
        </w:rPr>
      </w:pPr>
      <w:bookmarkStart w:id="24" w:name="_Toc32204"/>
      <w:bookmarkStart w:id="25" w:name="_Toc107045906"/>
      <w:bookmarkStart w:id="26" w:name="_Toc31467"/>
      <w:bookmarkStart w:id="27" w:name="_Toc107738306"/>
      <w:bookmarkStart w:id="28" w:name="_Toc149495618"/>
      <w:r w:rsidRPr="00E01668">
        <w:rPr>
          <w:rFonts w:hint="eastAsia"/>
        </w:rPr>
        <w:t>其它重大机电设备</w:t>
      </w:r>
      <w:bookmarkEnd w:id="24"/>
      <w:bookmarkEnd w:id="25"/>
      <w:bookmarkEnd w:id="26"/>
      <w:bookmarkEnd w:id="27"/>
      <w:bookmarkEnd w:id="28"/>
    </w:p>
    <w:p w14:paraId="07FDDA6C" w14:textId="77777777" w:rsidR="00C65342" w:rsidRPr="00C65342" w:rsidRDefault="00C65342" w:rsidP="00C65342">
      <w:pPr>
        <w:spacing w:line="360" w:lineRule="auto"/>
        <w:ind w:firstLineChars="200" w:firstLine="480"/>
        <w:rPr>
          <w:rFonts w:ascii="宋体" w:eastAsia="宋体" w:hAnsi="宋体" w:hint="eastAsia"/>
          <w:sz w:val="24"/>
          <w:szCs w:val="24"/>
        </w:rPr>
      </w:pPr>
      <w:r w:rsidRPr="00C65342">
        <w:rPr>
          <w:rFonts w:ascii="宋体" w:eastAsia="宋体" w:hAnsi="宋体" w:hint="eastAsia"/>
          <w:sz w:val="24"/>
          <w:szCs w:val="24"/>
        </w:rPr>
        <w:t>支持对其它重大设备进行三维建模，比如破碎机、振动筛、转载机、皮带运输机，水泵，挖掘机等建模。接入煤矿用机电设备振动温度监测系统数据，直观展示相应工况运行数据及机电设备振动、温度监测数据。</w:t>
      </w:r>
    </w:p>
    <w:p w14:paraId="2090831F" w14:textId="70D9C8C3" w:rsidR="00C65342" w:rsidRPr="00C65342" w:rsidRDefault="00C65342" w:rsidP="00996AC5">
      <w:pPr>
        <w:spacing w:line="360" w:lineRule="auto"/>
        <w:ind w:firstLineChars="200" w:firstLine="420"/>
        <w:rPr>
          <w:rFonts w:ascii="宋体" w:eastAsia="宋体" w:hAnsi="宋体" w:hint="eastAsia"/>
          <w:sz w:val="24"/>
          <w:szCs w:val="24"/>
        </w:rPr>
      </w:pPr>
      <w:r>
        <w:rPr>
          <w:noProof/>
        </w:rPr>
        <w:drawing>
          <wp:inline distT="0" distB="0" distL="0" distR="0" wp14:anchorId="6DF7D43A" wp14:editId="5795AAC8">
            <wp:extent cx="5415280" cy="2791460"/>
            <wp:effectExtent l="0" t="0" r="0" b="8890"/>
            <wp:docPr id="85566233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6188"/>
                    <a:stretch/>
                  </pic:blipFill>
                  <pic:spPr bwMode="auto">
                    <a:xfrm>
                      <a:off x="0" y="0"/>
                      <a:ext cx="5415280" cy="2791460"/>
                    </a:xfrm>
                    <a:prstGeom prst="rect">
                      <a:avLst/>
                    </a:prstGeom>
                    <a:noFill/>
                    <a:ln>
                      <a:noFill/>
                    </a:ln>
                    <a:extLst>
                      <a:ext uri="{53640926-AAD7-44D8-BBD7-CCE9431645EC}">
                        <a14:shadowObscured xmlns:a14="http://schemas.microsoft.com/office/drawing/2010/main"/>
                      </a:ext>
                    </a:extLst>
                  </pic:spPr>
                </pic:pic>
              </a:graphicData>
            </a:graphic>
          </wp:inline>
        </w:drawing>
      </w:r>
    </w:p>
    <w:p w14:paraId="36FA5FBF" w14:textId="77777777" w:rsidR="00D30C9A" w:rsidRPr="00D30C9A" w:rsidRDefault="00D30C9A" w:rsidP="0092464D">
      <w:pPr>
        <w:pStyle w:val="30"/>
      </w:pPr>
      <w:bookmarkStart w:id="29" w:name="_Toc192443900"/>
      <w:r w:rsidRPr="00D30C9A">
        <w:rPr>
          <w:rFonts w:hint="eastAsia"/>
        </w:rPr>
        <w:lastRenderedPageBreak/>
        <w:t>智能联动</w:t>
      </w:r>
      <w:bookmarkEnd w:id="29"/>
    </w:p>
    <w:p w14:paraId="3E3800CC"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综合集控</w:t>
      </w:r>
      <w:proofErr w:type="gramStart"/>
      <w:r w:rsidRPr="00D30C9A">
        <w:rPr>
          <w:rFonts w:ascii="宋体" w:eastAsia="宋体" w:hAnsi="宋体" w:hint="eastAsia"/>
          <w:sz w:val="24"/>
          <w:szCs w:val="24"/>
        </w:rPr>
        <w:t>集成局</w:t>
      </w:r>
      <w:proofErr w:type="gramEnd"/>
      <w:r w:rsidRPr="00D30C9A">
        <w:rPr>
          <w:rFonts w:ascii="宋体" w:eastAsia="宋体" w:hAnsi="宋体" w:hint="eastAsia"/>
          <w:sz w:val="24"/>
          <w:szCs w:val="24"/>
        </w:rPr>
        <w:t>扇风机停机报警、瓦斯报警联动、人员定位、应急广播、电话、视频设备故障联动、水仓水位超限联动、皮带堆煤联动的智能管理和联动功能。</w:t>
      </w:r>
    </w:p>
    <w:p w14:paraId="17B2FCC0" w14:textId="77777777" w:rsidR="00D30C9A" w:rsidRPr="00D30C9A" w:rsidRDefault="00D30C9A" w:rsidP="0092464D">
      <w:pPr>
        <w:pStyle w:val="4"/>
        <w:rPr>
          <w:rFonts w:hint="eastAsia"/>
        </w:rPr>
      </w:pPr>
      <w:r w:rsidRPr="00D30C9A">
        <w:rPr>
          <w:rFonts w:hint="eastAsia"/>
        </w:rPr>
        <w:t>设备故障联动</w:t>
      </w:r>
    </w:p>
    <w:p w14:paraId="489708E6"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在煤矿生产过程中设备发生故障，根据故障设备的不同，联动其他系统（应急广播系统、视频监控系统），迅速通知设备运维人员、使其尽快了解事故详情并解除报警。</w:t>
      </w:r>
    </w:p>
    <w:p w14:paraId="653D2D67"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主要联动内容：</w:t>
      </w:r>
    </w:p>
    <w:p w14:paraId="7703BE0D"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1）联动设备所在位置的应急广播，通知相关人员进行维修。</w:t>
      </w:r>
    </w:p>
    <w:p w14:paraId="659EFFAB"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2）通过系统报警通知跳转自动调取设备附近位置的视频监控信息。</w:t>
      </w:r>
    </w:p>
    <w:p w14:paraId="1FC32235" w14:textId="77777777" w:rsidR="00D30C9A" w:rsidRPr="00D30C9A" w:rsidRDefault="00D30C9A" w:rsidP="0092464D">
      <w:pPr>
        <w:pStyle w:val="4"/>
        <w:rPr>
          <w:rFonts w:hint="eastAsia"/>
        </w:rPr>
      </w:pPr>
      <w:r w:rsidRPr="00D30C9A">
        <w:rPr>
          <w:rFonts w:hint="eastAsia"/>
        </w:rPr>
        <w:t>水仓水位超限联动</w:t>
      </w:r>
    </w:p>
    <w:p w14:paraId="1C0411FD"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平台实时获取水仓水位监测数据，当发生水位超限报警时，通过设定联动配置逻辑，报警信号可触发其他系统（应急广播系统、灾害综合防治系统、视频监控系统），在第一时间通知运</w:t>
      </w:r>
      <w:proofErr w:type="gramStart"/>
      <w:r w:rsidRPr="00D30C9A">
        <w:rPr>
          <w:rFonts w:ascii="宋体" w:eastAsia="宋体" w:hAnsi="宋体" w:hint="eastAsia"/>
          <w:sz w:val="24"/>
          <w:szCs w:val="24"/>
        </w:rPr>
        <w:t>维人员</w:t>
      </w:r>
      <w:proofErr w:type="gramEnd"/>
      <w:r w:rsidRPr="00D30C9A">
        <w:rPr>
          <w:rFonts w:ascii="宋体" w:eastAsia="宋体" w:hAnsi="宋体" w:hint="eastAsia"/>
          <w:sz w:val="24"/>
          <w:szCs w:val="24"/>
        </w:rPr>
        <w:t>和安全管理人员，同时在平台中展示现场实时信息，为指挥调度工作提供依据。</w:t>
      </w:r>
    </w:p>
    <w:p w14:paraId="6332DC5E"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主要联动内容：</w:t>
      </w:r>
    </w:p>
    <w:p w14:paraId="313CEA9A"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1）联动水仓位置附近的应急广播，通知维修人员进行维修、工作人员撤离。</w:t>
      </w:r>
    </w:p>
    <w:p w14:paraId="0900D15E"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2）通过系统报警通知跳转自动调取水仓位置附近的视频监控信息。</w:t>
      </w:r>
    </w:p>
    <w:p w14:paraId="7F6CB832" w14:textId="77777777" w:rsidR="00D30C9A" w:rsidRPr="00D30C9A" w:rsidRDefault="00D30C9A" w:rsidP="0092464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3）联动灾害综合防治系统，启动应急预案，并通过井下LED信息牌、指示灯等，指示所在区域人员撤离。</w:t>
      </w:r>
    </w:p>
    <w:p w14:paraId="08E34716" w14:textId="77777777" w:rsidR="00D30C9A" w:rsidRPr="00D30C9A" w:rsidRDefault="00D30C9A" w:rsidP="0092464D">
      <w:pPr>
        <w:pStyle w:val="4"/>
        <w:rPr>
          <w:rFonts w:hint="eastAsia"/>
        </w:rPr>
      </w:pPr>
      <w:r w:rsidRPr="00D30C9A">
        <w:rPr>
          <w:rFonts w:hint="eastAsia"/>
        </w:rPr>
        <w:t>皮带堆煤联动</w:t>
      </w:r>
    </w:p>
    <w:p w14:paraId="122AC048"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通过皮带故障报警配置功能，将应急广播系统、视频监控系统作为联动输出平台。当发生皮带故障报警时，皮带报警消息在系统中自动显示。</w:t>
      </w:r>
    </w:p>
    <w:p w14:paraId="0D1F40DB"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主要联动内容：</w:t>
      </w:r>
    </w:p>
    <w:p w14:paraId="0307DBF7" w14:textId="77777777"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1）联动皮带位置附近的应急广播，通知维修人员进行维修。</w:t>
      </w:r>
    </w:p>
    <w:p w14:paraId="3AE611D3" w14:textId="377F0CE2" w:rsidR="00D30C9A" w:rsidRPr="00D30C9A" w:rsidRDefault="00D30C9A" w:rsidP="00E22A16">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2）通过系统报警通知跳转自动调取皮带位置附近的视频监控信息。</w:t>
      </w:r>
    </w:p>
    <w:p w14:paraId="0E7FC85C" w14:textId="77777777" w:rsidR="00C15D4B" w:rsidRPr="00D30C9A" w:rsidRDefault="00C15D4B" w:rsidP="004431E3">
      <w:pPr>
        <w:pStyle w:val="4"/>
      </w:pPr>
      <w:r w:rsidRPr="00D30C9A">
        <w:rPr>
          <w:rFonts w:hint="eastAsia"/>
        </w:rPr>
        <w:lastRenderedPageBreak/>
        <w:t>报警联动控制</w:t>
      </w:r>
    </w:p>
    <w:p w14:paraId="57363AB3" w14:textId="77777777" w:rsidR="00C15D4B" w:rsidRPr="00D30C9A" w:rsidRDefault="00C15D4B" w:rsidP="004431E3">
      <w:pPr>
        <w:pStyle w:val="50"/>
        <w:rPr>
          <w:rFonts w:hint="eastAsia"/>
        </w:rPr>
      </w:pPr>
      <w:r w:rsidRPr="00D30C9A">
        <w:rPr>
          <w:rFonts w:hint="eastAsia"/>
        </w:rPr>
        <w:t>预警语音播报</w:t>
      </w:r>
    </w:p>
    <w:p w14:paraId="5676D797" w14:textId="77777777" w:rsidR="00C15D4B" w:rsidRPr="00D30C9A" w:rsidRDefault="00C15D4B" w:rsidP="004431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当安全监测（超限、断电等）、人员定位（超员、超时等）发生报警时，系统右下角会弹出报警信息，同时系统通过语音播报监测报警信息，报警内容包括：报警传感器安装位置、测点类型、报警时间。水文预警，</w:t>
      </w:r>
      <w:proofErr w:type="gramStart"/>
      <w:r w:rsidRPr="00D30C9A">
        <w:rPr>
          <w:rFonts w:ascii="宋体" w:eastAsia="宋体" w:hAnsi="宋体" w:hint="eastAsia"/>
          <w:sz w:val="24"/>
          <w:szCs w:val="24"/>
        </w:rPr>
        <w:t>矿压预警</w:t>
      </w:r>
      <w:proofErr w:type="gramEnd"/>
      <w:r w:rsidRPr="00D30C9A">
        <w:rPr>
          <w:rFonts w:ascii="宋体" w:eastAsia="宋体" w:hAnsi="宋体" w:hint="eastAsia"/>
          <w:sz w:val="24"/>
          <w:szCs w:val="24"/>
        </w:rPr>
        <w:t>同安全监测预警。</w:t>
      </w:r>
    </w:p>
    <w:p w14:paraId="2839B1A5" w14:textId="77777777" w:rsidR="00C15D4B" w:rsidRPr="00D30C9A" w:rsidRDefault="00C15D4B" w:rsidP="004431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矿井GIS图谱上自动显示预警位置并闪烁，单击闪烁图标可显示预警信息，预警分级处理流程节点。</w:t>
      </w:r>
    </w:p>
    <w:p w14:paraId="4860CF19" w14:textId="77777777" w:rsidR="00C15D4B" w:rsidRPr="00D30C9A" w:rsidRDefault="00C15D4B" w:rsidP="004431E3">
      <w:pPr>
        <w:pStyle w:val="50"/>
        <w:rPr>
          <w:rFonts w:hint="eastAsia"/>
        </w:rPr>
      </w:pPr>
      <w:r w:rsidRPr="00D30C9A">
        <w:rPr>
          <w:rFonts w:hint="eastAsia"/>
        </w:rPr>
        <w:t>应急广播联动</w:t>
      </w:r>
    </w:p>
    <w:p w14:paraId="44F5C8D9" w14:textId="77777777" w:rsidR="00C15D4B" w:rsidRPr="00D30C9A" w:rsidRDefault="00C15D4B" w:rsidP="004431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系统提供安全监测测点、人员定位基站、与广播终终端、井下区域的配置功能。</w:t>
      </w:r>
    </w:p>
    <w:p w14:paraId="242713B6" w14:textId="77777777" w:rsidR="00C15D4B" w:rsidRPr="009F0353" w:rsidRDefault="00C15D4B" w:rsidP="004431E3">
      <w:pPr>
        <w:spacing w:line="360" w:lineRule="auto"/>
        <w:ind w:firstLineChars="200" w:firstLine="482"/>
        <w:rPr>
          <w:rFonts w:ascii="宋体" w:eastAsia="宋体" w:hAnsi="宋体" w:hint="eastAsia"/>
          <w:b/>
          <w:bCs/>
          <w:sz w:val="24"/>
          <w:szCs w:val="24"/>
        </w:rPr>
      </w:pPr>
      <w:r w:rsidRPr="009F0353">
        <w:rPr>
          <w:rFonts w:ascii="宋体" w:eastAsia="宋体" w:hAnsi="宋体" w:hint="eastAsia"/>
          <w:b/>
          <w:bCs/>
          <w:sz w:val="24"/>
          <w:szCs w:val="24"/>
        </w:rPr>
        <w:t>（1）自动播报报警</w:t>
      </w:r>
    </w:p>
    <w:p w14:paraId="0A2BEFA8" w14:textId="77777777" w:rsidR="00C15D4B" w:rsidRPr="00D30C9A" w:rsidRDefault="00C15D4B" w:rsidP="004431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当安全监测、人员定位发生报警时，系统自动会将报警信息发送到相应配置的广播终端进行播报，报警内容包括对报警测点的安装位置、测点类型、报警值。</w:t>
      </w:r>
    </w:p>
    <w:p w14:paraId="5295BEE5" w14:textId="77777777" w:rsidR="00C15D4B" w:rsidRPr="00D30C9A" w:rsidRDefault="00C15D4B" w:rsidP="004431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后续可对报警进行分级，级别高的报警向应急广播推送。</w:t>
      </w:r>
    </w:p>
    <w:p w14:paraId="55C9403D" w14:textId="77777777" w:rsidR="00C15D4B" w:rsidRPr="009F0353" w:rsidRDefault="00C15D4B" w:rsidP="004431E3">
      <w:pPr>
        <w:spacing w:line="360" w:lineRule="auto"/>
        <w:ind w:firstLineChars="200" w:firstLine="482"/>
        <w:rPr>
          <w:rFonts w:ascii="宋体" w:eastAsia="宋体" w:hAnsi="宋体" w:hint="eastAsia"/>
          <w:b/>
          <w:bCs/>
          <w:sz w:val="24"/>
          <w:szCs w:val="24"/>
        </w:rPr>
      </w:pPr>
      <w:r w:rsidRPr="009F0353">
        <w:rPr>
          <w:rFonts w:ascii="宋体" w:eastAsia="宋体" w:hAnsi="宋体" w:hint="eastAsia"/>
          <w:b/>
          <w:bCs/>
          <w:sz w:val="24"/>
          <w:szCs w:val="24"/>
        </w:rPr>
        <w:t>（2）手动播报通知</w:t>
      </w:r>
    </w:p>
    <w:p w14:paraId="24B25754" w14:textId="77777777" w:rsidR="00C15D4B" w:rsidRPr="00D30C9A" w:rsidRDefault="00C15D4B" w:rsidP="004431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广播终端信息列表中选择某一广播进行手动发送人工输入的内容，并可设置目标类型、播放次数、播放优先级、音量大小。其中目标类型既可本广播终端，也可为该终端所属区域（即区域下所有广播终端）。</w:t>
      </w:r>
    </w:p>
    <w:p w14:paraId="68CCEBF5" w14:textId="77777777" w:rsidR="00C15D4B" w:rsidRPr="009F0353" w:rsidRDefault="00C15D4B" w:rsidP="004431E3">
      <w:pPr>
        <w:spacing w:line="360" w:lineRule="auto"/>
        <w:ind w:firstLineChars="200" w:firstLine="482"/>
        <w:rPr>
          <w:rFonts w:ascii="宋体" w:eastAsia="宋体" w:hAnsi="宋体" w:hint="eastAsia"/>
          <w:b/>
          <w:bCs/>
          <w:sz w:val="24"/>
          <w:szCs w:val="24"/>
        </w:rPr>
      </w:pPr>
      <w:r w:rsidRPr="009F0353">
        <w:rPr>
          <w:rFonts w:ascii="宋体" w:eastAsia="宋体" w:hAnsi="宋体" w:hint="eastAsia"/>
          <w:b/>
          <w:bCs/>
          <w:sz w:val="24"/>
          <w:szCs w:val="24"/>
        </w:rPr>
        <w:t>（3）定点广播通知</w:t>
      </w:r>
    </w:p>
    <w:p w14:paraId="188509EC" w14:textId="77777777" w:rsidR="00C15D4B" w:rsidRPr="00D30C9A" w:rsidRDefault="00C15D4B" w:rsidP="004431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在矿井GIS图谱中，可通过点击图中广播终端（同时可通过图谱左侧列表寻找并定位某个广播终端），可点击当前的广播终端向井下发送广播信息。</w:t>
      </w:r>
    </w:p>
    <w:p w14:paraId="42DA5623" w14:textId="77777777" w:rsidR="00C15D4B" w:rsidRPr="00D30C9A" w:rsidRDefault="00C15D4B" w:rsidP="004431E3">
      <w:pPr>
        <w:pStyle w:val="50"/>
        <w:rPr>
          <w:rFonts w:hint="eastAsia"/>
        </w:rPr>
      </w:pPr>
      <w:r w:rsidRPr="00D30C9A">
        <w:rPr>
          <w:rFonts w:hint="eastAsia"/>
        </w:rPr>
        <w:t>人员定位通知</w:t>
      </w:r>
    </w:p>
    <w:p w14:paraId="4D27476B" w14:textId="77777777" w:rsidR="00C15D4B" w:rsidRPr="00D30C9A" w:rsidRDefault="00C15D4B" w:rsidP="004431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安全监测等系统传感器信息绑定相应的人员定位系统。当井下传感器发生报警时，系统自动根据人员定位区域分站发送报警指令，所在区域范围内的人员，通过人员</w:t>
      </w:r>
      <w:proofErr w:type="gramStart"/>
      <w:r w:rsidRPr="00D30C9A">
        <w:rPr>
          <w:rFonts w:ascii="宋体" w:eastAsia="宋体" w:hAnsi="宋体" w:hint="eastAsia"/>
          <w:sz w:val="24"/>
          <w:szCs w:val="24"/>
        </w:rPr>
        <w:t>定位卡收到</w:t>
      </w:r>
      <w:proofErr w:type="gramEnd"/>
      <w:r w:rsidRPr="00D30C9A">
        <w:rPr>
          <w:rFonts w:ascii="宋体" w:eastAsia="宋体" w:hAnsi="宋体" w:hint="eastAsia"/>
          <w:sz w:val="24"/>
          <w:szCs w:val="24"/>
        </w:rPr>
        <w:t>“滴滴滴”的报警声音，提示尽快撤离当前分站区域。</w:t>
      </w:r>
    </w:p>
    <w:p w14:paraId="76EBB161" w14:textId="77777777" w:rsidR="00C15D4B" w:rsidRPr="00D30C9A" w:rsidRDefault="00C15D4B" w:rsidP="004431E3">
      <w:pPr>
        <w:pStyle w:val="50"/>
        <w:rPr>
          <w:rFonts w:hint="eastAsia"/>
        </w:rPr>
      </w:pPr>
      <w:r w:rsidRPr="00D30C9A">
        <w:rPr>
          <w:rFonts w:hint="eastAsia"/>
        </w:rPr>
        <w:t>联动单兵设备</w:t>
      </w:r>
    </w:p>
    <w:p w14:paraId="4B00CA74" w14:textId="77777777" w:rsidR="00C15D4B" w:rsidRPr="00D30C9A" w:rsidRDefault="00C15D4B" w:rsidP="00C15D4B">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预警信息可推送至井下单兵装备，根据单兵设备条件，播报预警信息。</w:t>
      </w:r>
    </w:p>
    <w:p w14:paraId="522DF912" w14:textId="38E4606E" w:rsidR="00A11B75" w:rsidRDefault="009F7372" w:rsidP="00A11B75">
      <w:pPr>
        <w:pStyle w:val="30"/>
      </w:pPr>
      <w:bookmarkStart w:id="30" w:name="_Toc192443901"/>
      <w:r>
        <w:rPr>
          <w:rFonts w:hint="eastAsia"/>
        </w:rPr>
        <w:lastRenderedPageBreak/>
        <w:t>安全监测</w:t>
      </w:r>
      <w:bookmarkEnd w:id="30"/>
    </w:p>
    <w:p w14:paraId="1577870D" w14:textId="3FF173C5" w:rsidR="00A70F6A" w:rsidRPr="00A70F6A" w:rsidRDefault="00A70F6A" w:rsidP="00A70F6A">
      <w:pPr>
        <w:spacing w:line="360" w:lineRule="auto"/>
        <w:ind w:firstLineChars="200" w:firstLine="480"/>
        <w:rPr>
          <w:rFonts w:ascii="宋体" w:eastAsia="宋体" w:hAnsi="宋体" w:hint="eastAsia"/>
          <w:sz w:val="24"/>
          <w:szCs w:val="24"/>
        </w:rPr>
      </w:pPr>
      <w:r w:rsidRPr="00A70F6A">
        <w:rPr>
          <w:rFonts w:ascii="宋体" w:eastAsia="宋体" w:hAnsi="宋体" w:hint="eastAsia"/>
          <w:sz w:val="24"/>
          <w:szCs w:val="24"/>
        </w:rPr>
        <w:t>以</w:t>
      </w:r>
      <w:r>
        <w:rPr>
          <w:rFonts w:ascii="宋体" w:eastAsia="宋体" w:hAnsi="宋体" w:hint="eastAsia"/>
          <w:sz w:val="24"/>
          <w:szCs w:val="24"/>
        </w:rPr>
        <w:t>非煤矿</w:t>
      </w:r>
      <w:proofErr w:type="gramStart"/>
      <w:r>
        <w:rPr>
          <w:rFonts w:ascii="宋体" w:eastAsia="宋体" w:hAnsi="宋体" w:hint="eastAsia"/>
          <w:sz w:val="24"/>
          <w:szCs w:val="24"/>
        </w:rPr>
        <w:t>山</w:t>
      </w:r>
      <w:r w:rsidRPr="00A70F6A">
        <w:rPr>
          <w:rFonts w:ascii="宋体" w:eastAsia="宋体" w:hAnsi="宋体" w:hint="eastAsia"/>
          <w:sz w:val="24"/>
          <w:szCs w:val="24"/>
        </w:rPr>
        <w:t>风险</w:t>
      </w:r>
      <w:proofErr w:type="gramEnd"/>
      <w:r w:rsidRPr="00A70F6A">
        <w:rPr>
          <w:rFonts w:ascii="宋体" w:eastAsia="宋体" w:hAnsi="宋体" w:hint="eastAsia"/>
          <w:sz w:val="24"/>
          <w:szCs w:val="24"/>
        </w:rPr>
        <w:t>为核心，集成环境监测、人员定位、智能工业视频、设备在线监测与故障诊断数据、风险分级管控与隐患排查治理系统，实现全方位、有效落地的灾害综合防治，结合透明化矿坑进行位置定位，实现多元灾害治理措施上图，需明确灾害治理预警人工纠偏流程，进行分级推送。</w:t>
      </w:r>
    </w:p>
    <w:p w14:paraId="2584C98D" w14:textId="77777777" w:rsidR="00A70F6A" w:rsidRPr="00A70F6A" w:rsidRDefault="00A70F6A" w:rsidP="00A70F6A">
      <w:pPr>
        <w:spacing w:line="360" w:lineRule="auto"/>
        <w:ind w:firstLineChars="200" w:firstLine="480"/>
        <w:rPr>
          <w:rFonts w:ascii="宋体" w:eastAsia="宋体" w:hAnsi="宋体" w:hint="eastAsia"/>
          <w:sz w:val="24"/>
          <w:szCs w:val="24"/>
        </w:rPr>
      </w:pPr>
      <w:r w:rsidRPr="00A70F6A">
        <w:rPr>
          <w:rFonts w:ascii="宋体" w:eastAsia="宋体" w:hAnsi="宋体" w:hint="eastAsia"/>
          <w:sz w:val="24"/>
          <w:szCs w:val="24"/>
        </w:rPr>
        <w:t>应具备对瓦斯、水、火、边坡、粉尘、人员位置等数据的全方位感知，实现精准感知、分级报警、应急联动，并与生产执行系统实现业务协同。具备设备、环境、人员感知监测信息标准化功能，实现同时序下多系统参量综合</w:t>
      </w:r>
      <w:proofErr w:type="gramStart"/>
      <w:r w:rsidRPr="00A70F6A">
        <w:rPr>
          <w:rFonts w:ascii="宋体" w:eastAsia="宋体" w:hAnsi="宋体" w:hint="eastAsia"/>
          <w:sz w:val="24"/>
          <w:szCs w:val="24"/>
        </w:rPr>
        <w:t>模态化监测</w:t>
      </w:r>
      <w:proofErr w:type="gramEnd"/>
      <w:r w:rsidRPr="00A70F6A">
        <w:rPr>
          <w:rFonts w:ascii="宋体" w:eastAsia="宋体" w:hAnsi="宋体" w:hint="eastAsia"/>
          <w:sz w:val="24"/>
          <w:szCs w:val="24"/>
        </w:rPr>
        <w:t>报警、非机理模型的预测预警、安全管理细分预判。安全集中监视应根据煤矿瓦斯、水、火、边坡、粉尘等五大环境灾害监测数据，实现风险数据的精准感知、异常预警及联动处置。</w:t>
      </w:r>
    </w:p>
    <w:p w14:paraId="474DF9DE" w14:textId="77777777" w:rsidR="00A70F6A" w:rsidRPr="00A70F6A" w:rsidRDefault="00A70F6A" w:rsidP="00A70F6A">
      <w:pPr>
        <w:rPr>
          <w:rFonts w:hint="eastAsia"/>
        </w:rPr>
      </w:pPr>
    </w:p>
    <w:p w14:paraId="6BBCB8DF" w14:textId="77777777" w:rsidR="00A70F6A" w:rsidRPr="00D30C9A" w:rsidRDefault="00A70F6A" w:rsidP="00A70F6A">
      <w:pPr>
        <w:pStyle w:val="4"/>
        <w:rPr>
          <w:rFonts w:hint="eastAsia"/>
        </w:rPr>
      </w:pPr>
      <w:r w:rsidRPr="00D30C9A">
        <w:rPr>
          <w:rFonts w:hint="eastAsia"/>
        </w:rPr>
        <w:t>灾害分析一张图</w:t>
      </w:r>
    </w:p>
    <w:p w14:paraId="420D38F3" w14:textId="77777777" w:rsidR="00A70F6A" w:rsidRPr="00D30C9A" w:rsidRDefault="00A70F6A" w:rsidP="00A70F6A">
      <w:pPr>
        <w:pStyle w:val="50"/>
      </w:pPr>
      <w:r w:rsidRPr="00D30C9A">
        <w:rPr>
          <w:rFonts w:hint="eastAsia"/>
        </w:rPr>
        <w:t>灾害综合分析</w:t>
      </w:r>
    </w:p>
    <w:p w14:paraId="104E9886" w14:textId="77777777" w:rsidR="00A70F6A" w:rsidRPr="00D30C9A" w:rsidRDefault="00A70F6A" w:rsidP="00A70F6A">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集成各类灾害监测系统数据、智能双重预防信息管理数据、不安全行为数据、生产系统执行数据等，按照人、机、环、管四要素构建风险指标体系，形成单因素风险、多因素融合风险评价模型，实现灾害、生产、管理多源异构数据相关性分析。发现目前存在的安全风险和问题，诊断推理风险与问题发生的原因及可采取的处理措施，根据历史和现实数据对未来的安全生产形势进行预判和预警，实现矿井安全生产的动态诊断。为灾害治理、采掘循环、生产辅助决策提供支撑。</w:t>
      </w:r>
    </w:p>
    <w:p w14:paraId="323E02C7" w14:textId="77777777" w:rsidR="00A70F6A" w:rsidRPr="00D30C9A" w:rsidRDefault="00A70F6A" w:rsidP="00A70F6A">
      <w:pPr>
        <w:pStyle w:val="50"/>
      </w:pPr>
      <w:r w:rsidRPr="00D30C9A">
        <w:rPr>
          <w:rFonts w:hint="eastAsia"/>
        </w:rPr>
        <w:t>安全状态评估</w:t>
      </w:r>
    </w:p>
    <w:p w14:paraId="0FFD6BAE" w14:textId="77777777" w:rsidR="00A70F6A" w:rsidRDefault="00A70F6A" w:rsidP="00A70F6A">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结合安全监测数据及矿井灾害预警预测情况，对煤矿灾害大数据进行深度挖掘与融合，建立安全评价指标体系，构建灾害安全评估模型，实现综合安全态势评估，各灾害安全态势评估，重点区域安全态势评估。帮助管理人员判识灾害预兆、评估治理措施是否合理、评价施工是否达标，为灾害防治及生产安全提供保障。结合多维</w:t>
      </w:r>
      <w:proofErr w:type="gramStart"/>
      <w:r w:rsidRPr="00D30C9A">
        <w:rPr>
          <w:rFonts w:ascii="宋体" w:eastAsia="宋体" w:hAnsi="宋体" w:hint="eastAsia"/>
          <w:sz w:val="24"/>
          <w:szCs w:val="24"/>
        </w:rPr>
        <w:t>度数据</w:t>
      </w:r>
      <w:proofErr w:type="gramEnd"/>
      <w:r w:rsidRPr="00D30C9A">
        <w:rPr>
          <w:rFonts w:ascii="宋体" w:eastAsia="宋体" w:hAnsi="宋体" w:hint="eastAsia"/>
          <w:sz w:val="24"/>
          <w:szCs w:val="24"/>
        </w:rPr>
        <w:t>对各矿井进行综合评估打分，提升矿井灾害治理水平。</w:t>
      </w:r>
    </w:p>
    <w:p w14:paraId="0818AE75" w14:textId="77777777" w:rsidR="00A70F6A" w:rsidRPr="00D30C9A" w:rsidRDefault="00A70F6A" w:rsidP="00A70F6A">
      <w:pPr>
        <w:spacing w:line="360" w:lineRule="auto"/>
        <w:ind w:firstLineChars="200" w:firstLine="420"/>
        <w:rPr>
          <w:rFonts w:ascii="宋体" w:eastAsia="宋体" w:hAnsi="宋体" w:hint="eastAsia"/>
          <w:sz w:val="24"/>
          <w:szCs w:val="24"/>
        </w:rPr>
      </w:pPr>
      <w:r>
        <w:rPr>
          <w:noProof/>
        </w:rPr>
        <w:lastRenderedPageBreak/>
        <w:drawing>
          <wp:inline distT="0" distB="0" distL="0" distR="0" wp14:anchorId="3A8C2F3D" wp14:editId="2EFCFDBE">
            <wp:extent cx="5759450" cy="2713990"/>
            <wp:effectExtent l="0" t="0" r="0" b="0"/>
            <wp:docPr id="12818205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2054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59450" cy="2713990"/>
                    </a:xfrm>
                    <a:prstGeom prst="rect">
                      <a:avLst/>
                    </a:prstGeom>
                  </pic:spPr>
                </pic:pic>
              </a:graphicData>
            </a:graphic>
          </wp:inline>
        </w:drawing>
      </w:r>
    </w:p>
    <w:p w14:paraId="35E9737B" w14:textId="77777777" w:rsidR="00A70F6A" w:rsidRPr="00D30C9A" w:rsidRDefault="00A70F6A" w:rsidP="00A70F6A">
      <w:pPr>
        <w:pStyle w:val="50"/>
      </w:pPr>
      <w:r w:rsidRPr="00D30C9A">
        <w:rPr>
          <w:rFonts w:hint="eastAsia"/>
        </w:rPr>
        <w:t>集成“双控”系统</w:t>
      </w:r>
    </w:p>
    <w:p w14:paraId="57FFF945" w14:textId="77777777" w:rsidR="00A70F6A" w:rsidRPr="00D30C9A" w:rsidRDefault="00A70F6A" w:rsidP="00A70F6A">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集成双重预防系统数据，以数据看板一张图的方式实现矿</w:t>
      </w:r>
      <w:r>
        <w:rPr>
          <w:rFonts w:ascii="宋体" w:eastAsia="宋体" w:hAnsi="宋体" w:hint="eastAsia"/>
          <w:sz w:val="24"/>
          <w:szCs w:val="24"/>
        </w:rPr>
        <w:t>山</w:t>
      </w:r>
      <w:r w:rsidRPr="00D30C9A">
        <w:rPr>
          <w:rFonts w:ascii="宋体" w:eastAsia="宋体" w:hAnsi="宋体" w:hint="eastAsia"/>
          <w:sz w:val="24"/>
          <w:szCs w:val="24"/>
        </w:rPr>
        <w:t>安全的动态融合监视，直观反应矿</w:t>
      </w:r>
      <w:r>
        <w:rPr>
          <w:rFonts w:ascii="宋体" w:eastAsia="宋体" w:hAnsi="宋体" w:hint="eastAsia"/>
          <w:sz w:val="24"/>
          <w:szCs w:val="24"/>
        </w:rPr>
        <w:t>山</w:t>
      </w:r>
      <w:r w:rsidRPr="00D30C9A">
        <w:rPr>
          <w:rFonts w:ascii="宋体" w:eastAsia="宋体" w:hAnsi="宋体" w:hint="eastAsia"/>
          <w:sz w:val="24"/>
          <w:szCs w:val="24"/>
        </w:rPr>
        <w:t>真实风险</w:t>
      </w:r>
      <w:r>
        <w:rPr>
          <w:rFonts w:ascii="宋体" w:eastAsia="宋体" w:hAnsi="宋体" w:hint="eastAsia"/>
          <w:sz w:val="24"/>
          <w:szCs w:val="24"/>
        </w:rPr>
        <w:t>及</w:t>
      </w:r>
      <w:r w:rsidRPr="00D30C9A">
        <w:rPr>
          <w:rFonts w:ascii="宋体" w:eastAsia="宋体" w:hAnsi="宋体" w:hint="eastAsia"/>
          <w:sz w:val="24"/>
          <w:szCs w:val="24"/>
        </w:rPr>
        <w:t>隐患分布及治理情况。为安全分析，治理提供数据支撑及联动交互。</w:t>
      </w:r>
    </w:p>
    <w:p w14:paraId="120A9FC4" w14:textId="77777777" w:rsidR="00A70F6A" w:rsidRPr="00D30C9A" w:rsidRDefault="00A70F6A" w:rsidP="00A70F6A">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实时查看煤矿风险及隐患关键指标、</w:t>
      </w:r>
      <w:proofErr w:type="gramStart"/>
      <w:r w:rsidRPr="00D30C9A">
        <w:rPr>
          <w:rFonts w:ascii="宋体" w:eastAsia="宋体" w:hAnsi="宋体" w:hint="eastAsia"/>
          <w:sz w:val="24"/>
          <w:szCs w:val="24"/>
        </w:rPr>
        <w:t>各风险</w:t>
      </w:r>
      <w:proofErr w:type="gramEnd"/>
      <w:r w:rsidRPr="00D30C9A">
        <w:rPr>
          <w:rFonts w:ascii="宋体" w:eastAsia="宋体" w:hAnsi="宋体" w:hint="eastAsia"/>
          <w:sz w:val="24"/>
          <w:szCs w:val="24"/>
        </w:rPr>
        <w:t>点分布及风险实时状态、各隐患分布及实时状态，实时掌握风险隐患处理态势。当风险状态发生变化时，进行风险高亮显示，并根据风险分级管控职责，以消息、语音等方式进行信息提醒。主要功能包括：</w:t>
      </w:r>
    </w:p>
    <w:p w14:paraId="3C9FD18F" w14:textId="77777777" w:rsidR="00A70F6A" w:rsidRPr="00D30C9A" w:rsidRDefault="00A70F6A" w:rsidP="00A70F6A">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（1）以数据看板方式，展示风险管理关键指标、风险清单、风险实时监测数据、安全分级管控数据，根据风险分级管控职责，实现风险融合监视及分级管控。</w:t>
      </w:r>
    </w:p>
    <w:p w14:paraId="5A372CFF" w14:textId="77777777" w:rsidR="00A70F6A" w:rsidRPr="00D30C9A" w:rsidRDefault="00A70F6A" w:rsidP="00A70F6A">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（2）以风险/隐患点的坐标地理位置，系统自动标注煤矿</w:t>
      </w:r>
      <w:proofErr w:type="gramStart"/>
      <w:r w:rsidRPr="00D30C9A">
        <w:rPr>
          <w:rFonts w:ascii="宋体" w:eastAsia="宋体" w:hAnsi="宋体" w:hint="eastAsia"/>
          <w:sz w:val="24"/>
          <w:szCs w:val="24"/>
        </w:rPr>
        <w:t>各风险</w:t>
      </w:r>
      <w:proofErr w:type="gramEnd"/>
      <w:r w:rsidRPr="00D30C9A">
        <w:rPr>
          <w:rFonts w:ascii="宋体" w:eastAsia="宋体" w:hAnsi="宋体" w:hint="eastAsia"/>
          <w:sz w:val="24"/>
          <w:szCs w:val="24"/>
        </w:rPr>
        <w:t>/隐患位置分布。</w:t>
      </w:r>
    </w:p>
    <w:p w14:paraId="11C60882" w14:textId="77777777" w:rsidR="00A70F6A" w:rsidRPr="00D30C9A" w:rsidRDefault="00A70F6A" w:rsidP="00A70F6A">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（4）以蓝、黄、橙、红四色图动态展示</w:t>
      </w:r>
      <w:proofErr w:type="gramStart"/>
      <w:r w:rsidRPr="00D30C9A">
        <w:rPr>
          <w:rFonts w:ascii="宋体" w:eastAsia="宋体" w:hAnsi="宋体" w:hint="eastAsia"/>
          <w:sz w:val="24"/>
          <w:szCs w:val="24"/>
        </w:rPr>
        <w:t>各风险</w:t>
      </w:r>
      <w:proofErr w:type="gramEnd"/>
      <w:r w:rsidRPr="00D30C9A">
        <w:rPr>
          <w:rFonts w:ascii="宋体" w:eastAsia="宋体" w:hAnsi="宋体" w:hint="eastAsia"/>
          <w:sz w:val="24"/>
          <w:szCs w:val="24"/>
        </w:rPr>
        <w:t>态势。</w:t>
      </w:r>
    </w:p>
    <w:p w14:paraId="75411CD8" w14:textId="77777777" w:rsidR="00A70F6A" w:rsidRPr="00D30C9A" w:rsidRDefault="00A70F6A" w:rsidP="00A70F6A">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（5）以数据看板方式，展示隐患分布及隐患治理进度。</w:t>
      </w:r>
    </w:p>
    <w:p w14:paraId="5DFC7E75" w14:textId="77777777" w:rsidR="00A70F6A" w:rsidRDefault="00A70F6A" w:rsidP="00A70F6A">
      <w:pPr>
        <w:spacing w:line="360" w:lineRule="auto"/>
        <w:ind w:firstLineChars="200" w:firstLine="480"/>
        <w:rPr>
          <w:rFonts w:ascii="宋体" w:eastAsia="宋体" w:hAnsi="宋体"/>
          <w:sz w:val="24"/>
          <w:szCs w:val="24"/>
        </w:rPr>
      </w:pPr>
      <w:r w:rsidRPr="00D30C9A">
        <w:rPr>
          <w:rFonts w:ascii="宋体" w:eastAsia="宋体" w:hAnsi="宋体" w:hint="eastAsia"/>
          <w:sz w:val="24"/>
          <w:szCs w:val="24"/>
        </w:rPr>
        <w:t>（6）可通过点击风险查询风险详细信息，包括危险因素、风险描述、风险类别和等级、风险管控措施、风险管控责任、历史风险变化记录及变化原因，风险安全确认记录与关联风险信息（风险基础信息、风险监测数据及视频点）等。</w:t>
      </w:r>
    </w:p>
    <w:p w14:paraId="3144FF55" w14:textId="77777777" w:rsidR="002A327C" w:rsidRPr="002A327C" w:rsidRDefault="002A327C" w:rsidP="002A327C">
      <w:pPr>
        <w:pStyle w:val="4"/>
        <w:rPr>
          <w:rFonts w:hint="eastAsia"/>
        </w:rPr>
      </w:pPr>
      <w:r w:rsidRPr="002A327C">
        <w:rPr>
          <w:rFonts w:hint="eastAsia"/>
        </w:rPr>
        <w:t>边坡监测预警</w:t>
      </w:r>
    </w:p>
    <w:p w14:paraId="3F042E2E"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接入边坡预警系统滑坡预警信息，联动视频监控系统，平台支持自动与采场大倍数摄像头关联，自动弹出与边坡关联的监控画面、显示报警区域。</w:t>
      </w:r>
    </w:p>
    <w:p w14:paraId="1E6C6D6F"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系统应实现在地理信息系统应力分析基础上，融合边坡监测系统数据，结合边坡事</w:t>
      </w:r>
      <w:r w:rsidRPr="002A327C">
        <w:rPr>
          <w:rFonts w:ascii="宋体" w:eastAsia="宋体" w:hAnsi="宋体" w:hint="eastAsia"/>
          <w:sz w:val="24"/>
          <w:szCs w:val="24"/>
        </w:rPr>
        <w:lastRenderedPageBreak/>
        <w:t>故记录，建立边坡事故发生机理的预警模型，能够实现边坡事故的在线预警。</w:t>
      </w:r>
    </w:p>
    <w:p w14:paraId="40AF032E"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能够综合统计全部边坡监测传感器信息，展示监测信息图表、报警信息、测点信息等。实时信息包括监测信息图表、传感器基本信息、数值变动趋势图，统计信息包括测点数量、传感器数量、报警次数，报警信息包括柱形图及明细表。</w:t>
      </w:r>
    </w:p>
    <w:p w14:paraId="1519DCF9"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支持对边坡检测点位进行管理，实时监测边坡</w:t>
      </w:r>
      <w:proofErr w:type="gramStart"/>
      <w:r w:rsidRPr="002A327C">
        <w:rPr>
          <w:rFonts w:ascii="宋体" w:eastAsia="宋体" w:hAnsi="宋体" w:hint="eastAsia"/>
          <w:sz w:val="24"/>
          <w:szCs w:val="24"/>
        </w:rPr>
        <w:t>坡</w:t>
      </w:r>
      <w:proofErr w:type="gramEnd"/>
      <w:r w:rsidRPr="002A327C">
        <w:rPr>
          <w:rFonts w:ascii="宋体" w:eastAsia="宋体" w:hAnsi="宋体" w:hint="eastAsia"/>
          <w:sz w:val="24"/>
          <w:szCs w:val="24"/>
        </w:rPr>
        <w:t>体水平位移、垂直位移、边坡深部水平位移、地表裂缝、地下水、渗水与降雨量、锚索预应力、钢锚管预应力、锚杆拉力、土体分层沉降等，支持按照不同时间维度呈现监测指标的变化情况。</w:t>
      </w:r>
    </w:p>
    <w:p w14:paraId="1C3EE718"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对边坡检测相关设备进行列表化管理，点击具体点位，可分类显示设备I</w:t>
      </w:r>
      <w:r w:rsidRPr="002A327C">
        <w:rPr>
          <w:rFonts w:ascii="宋体" w:eastAsia="宋体" w:hAnsi="宋体"/>
          <w:sz w:val="24"/>
          <w:szCs w:val="24"/>
        </w:rPr>
        <w:t>D</w:t>
      </w:r>
      <w:r w:rsidRPr="002A327C">
        <w:rPr>
          <w:rFonts w:ascii="宋体" w:eastAsia="宋体" w:hAnsi="宋体" w:hint="eastAsia"/>
          <w:sz w:val="24"/>
          <w:szCs w:val="24"/>
        </w:rPr>
        <w:t>、检测数值、设备状态等基本信息。</w:t>
      </w:r>
    </w:p>
    <w:p w14:paraId="343444C2"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支持边坡告警统计分析，支持对告警发生次数进行月度统计，根据告警级别、事件类型、发生区域等维度对告警进行分组统计展示，同时支持根据指定时间区间对历史告警数据进行查阅和趋势变化分析，通过趋势分析帮助管理人员及时感知告警态势，提高管理水平</w:t>
      </w:r>
      <w:r w:rsidRPr="002A327C">
        <w:rPr>
          <w:rFonts w:ascii="宋体" w:eastAsia="宋体" w:hAnsi="宋体"/>
          <w:sz w:val="24"/>
          <w:szCs w:val="24"/>
        </w:rPr>
        <w:t>。</w:t>
      </w:r>
    </w:p>
    <w:p w14:paraId="543E936D" w14:textId="77777777" w:rsidR="002A327C" w:rsidRPr="004F0F3D" w:rsidRDefault="002A327C" w:rsidP="002A327C">
      <w:pPr>
        <w:pStyle w:val="4"/>
        <w:keepNext w:val="0"/>
        <w:keepLines w:val="0"/>
        <w:ind w:firstLine="562"/>
        <w:rPr>
          <w:rFonts w:ascii="仿宋" w:hAnsi="仿宋" w:hint="eastAsia"/>
        </w:rPr>
      </w:pPr>
      <w:r w:rsidRPr="004F0F3D">
        <w:rPr>
          <w:rFonts w:ascii="仿宋" w:hAnsi="仿宋" w:hint="eastAsia"/>
        </w:rPr>
        <w:t>水文监测预警</w:t>
      </w:r>
    </w:p>
    <w:p w14:paraId="7FAAAB57"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系统应实现针对主要含水层的矿坑上下水文智能动态观测系统，进行动态观测和水害的预测预警分析，进而建立分级预警模型，数据接入智能灾害综合防治系统。</w:t>
      </w:r>
    </w:p>
    <w:p w14:paraId="517C1447"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能够综合统计降雨量、涌水量、排水量、含水层等信息，展示监测图、采集点信息、报警信息等。图表信息包括降雨量监测图、涌水量监测图、排水量监测图、突水系数监测图，统计信息包括降雨量、涌水量、排水量、超限报警次数，报警信息包括报警时间、地点、类型。</w:t>
      </w:r>
    </w:p>
    <w:p w14:paraId="2022C262" w14:textId="77777777" w:rsidR="002A327C" w:rsidRPr="004F0F3D" w:rsidRDefault="002A327C" w:rsidP="002A327C">
      <w:pPr>
        <w:ind w:firstLine="480"/>
        <w:rPr>
          <w:rFonts w:ascii="仿宋" w:hAnsi="仿宋" w:cs="宋体" w:hint="eastAsia"/>
          <w:sz w:val="24"/>
          <w:szCs w:val="24"/>
        </w:rPr>
      </w:pPr>
      <w:r w:rsidRPr="004F0F3D">
        <w:rPr>
          <w:rFonts w:ascii="仿宋" w:hAnsi="仿宋"/>
          <w:noProof/>
          <w:sz w:val="24"/>
          <w:szCs w:val="24"/>
        </w:rPr>
        <w:drawing>
          <wp:inline distT="0" distB="0" distL="0" distR="0" wp14:anchorId="29391899" wp14:editId="0E717C6D">
            <wp:extent cx="5275580" cy="2236470"/>
            <wp:effectExtent l="0" t="0" r="1270" b="0"/>
            <wp:docPr id="19891445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5580" cy="2236470"/>
                    </a:xfrm>
                    <a:prstGeom prst="rect">
                      <a:avLst/>
                    </a:prstGeom>
                    <a:noFill/>
                    <a:ln>
                      <a:noFill/>
                    </a:ln>
                  </pic:spPr>
                </pic:pic>
              </a:graphicData>
            </a:graphic>
          </wp:inline>
        </w:drawing>
      </w:r>
    </w:p>
    <w:p w14:paraId="7087F43A" w14:textId="77777777" w:rsidR="002A327C" w:rsidRPr="004F0F3D" w:rsidRDefault="002A327C" w:rsidP="002A327C">
      <w:pPr>
        <w:pStyle w:val="4"/>
        <w:keepNext w:val="0"/>
        <w:keepLines w:val="0"/>
        <w:ind w:firstLine="562"/>
        <w:rPr>
          <w:rFonts w:ascii="仿宋" w:hAnsi="仿宋" w:hint="eastAsia"/>
        </w:rPr>
      </w:pPr>
      <w:r w:rsidRPr="004F0F3D">
        <w:rPr>
          <w:rFonts w:ascii="仿宋" w:hAnsi="仿宋" w:hint="eastAsia"/>
        </w:rPr>
        <w:t>粉尘监测预警</w:t>
      </w:r>
    </w:p>
    <w:p w14:paraId="2AB151FA"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lastRenderedPageBreak/>
        <w:t>系统支持采集采、剥工作面</w:t>
      </w:r>
      <w:proofErr w:type="gramStart"/>
      <w:r w:rsidRPr="002A327C">
        <w:rPr>
          <w:rFonts w:ascii="宋体" w:eastAsia="宋体" w:hAnsi="宋体" w:hint="eastAsia"/>
          <w:sz w:val="24"/>
          <w:szCs w:val="24"/>
        </w:rPr>
        <w:t>和煤流运输系统</w:t>
      </w:r>
      <w:proofErr w:type="gramEnd"/>
      <w:r w:rsidRPr="002A327C">
        <w:rPr>
          <w:rFonts w:ascii="宋体" w:eastAsia="宋体" w:hAnsi="宋体" w:hint="eastAsia"/>
          <w:sz w:val="24"/>
          <w:szCs w:val="24"/>
        </w:rPr>
        <w:t>的粉尘监控系统、粉尘降尘控制系统。将测点名称、地点、状态、参数（粉尘浓度、温度、风速）、预警等级和操作项等数据进行实时展示，实现监测数据的实时分析。根据粉尘浓度，温度阈值监测预警。并将上预警结果，推送至相关责任人员及联动预警附近应急广播，播报喊话。</w:t>
      </w:r>
    </w:p>
    <w:p w14:paraId="6FA2B5DD" w14:textId="77777777" w:rsidR="002A327C" w:rsidRPr="004F0F3D" w:rsidRDefault="002A327C" w:rsidP="002A327C">
      <w:pPr>
        <w:ind w:firstLine="560"/>
        <w:rPr>
          <w:rFonts w:ascii="仿宋" w:hAnsi="仿宋" w:cs="宋体" w:hint="eastAsia"/>
          <w:sz w:val="24"/>
          <w:szCs w:val="24"/>
        </w:rPr>
      </w:pPr>
      <w:r w:rsidRPr="004F0F3D">
        <w:rPr>
          <w:rFonts w:ascii="仿宋" w:hAnsi="仿宋"/>
          <w:noProof/>
        </w:rPr>
        <w:drawing>
          <wp:inline distT="0" distB="0" distL="0" distR="0" wp14:anchorId="32BF2915" wp14:editId="6A97C90B">
            <wp:extent cx="5275580" cy="2236470"/>
            <wp:effectExtent l="0" t="0" r="1270" b="0"/>
            <wp:docPr id="191069732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5580" cy="2236470"/>
                    </a:xfrm>
                    <a:prstGeom prst="rect">
                      <a:avLst/>
                    </a:prstGeom>
                    <a:noFill/>
                    <a:ln>
                      <a:noFill/>
                    </a:ln>
                  </pic:spPr>
                </pic:pic>
              </a:graphicData>
            </a:graphic>
          </wp:inline>
        </w:drawing>
      </w:r>
    </w:p>
    <w:p w14:paraId="5027DB84" w14:textId="77777777" w:rsidR="002A327C" w:rsidRPr="004F0F3D" w:rsidRDefault="002A327C" w:rsidP="002A327C">
      <w:pPr>
        <w:pStyle w:val="4"/>
        <w:keepNext w:val="0"/>
        <w:keepLines w:val="0"/>
        <w:ind w:firstLine="562"/>
        <w:rPr>
          <w:rFonts w:ascii="仿宋" w:hAnsi="仿宋" w:hint="eastAsia"/>
        </w:rPr>
      </w:pPr>
      <w:r w:rsidRPr="004F0F3D">
        <w:rPr>
          <w:rFonts w:ascii="仿宋" w:hAnsi="仿宋" w:hint="eastAsia"/>
        </w:rPr>
        <w:t>火灾监测预警</w:t>
      </w:r>
    </w:p>
    <w:p w14:paraId="241D3717"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1）能够接入多光谱测温监测、煤层自然发火监测系统，针对采场煤层等区域，发生火灾告警时，平台将自动弹出于告警相关的摄像头视频画面。实现对坑下的实时监测、数据分析及上传，根据火灾系数、温度和变化趋势进行分析预警。</w:t>
      </w:r>
    </w:p>
    <w:p w14:paraId="0FD7228F" w14:textId="77777777" w:rsidR="002A327C" w:rsidRPr="002A327C" w:rsidRDefault="002A327C" w:rsidP="002A327C">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（2）能够接入消防系统，实现信息传递和交换，当烟雾、温度传感器发生告警时，平台将自动弹出与传感器相关联的摄像头视频画面，对消防系统的各装置进行联动，对火灾采取措施，消除危险。</w:t>
      </w:r>
    </w:p>
    <w:p w14:paraId="4B557A13" w14:textId="77777777" w:rsidR="002A327C" w:rsidRDefault="002A327C" w:rsidP="002A327C">
      <w:pPr>
        <w:ind w:leftChars="-150" w:left="-315" w:firstLine="560"/>
        <w:rPr>
          <w:rFonts w:ascii="仿宋" w:hAnsi="仿宋" w:cs="宋体"/>
          <w:sz w:val="24"/>
          <w:szCs w:val="24"/>
        </w:rPr>
      </w:pPr>
      <w:r w:rsidRPr="004F0F3D">
        <w:rPr>
          <w:rFonts w:ascii="仿宋" w:hAnsi="仿宋"/>
          <w:noProof/>
        </w:rPr>
        <w:drawing>
          <wp:inline distT="0" distB="0" distL="0" distR="0" wp14:anchorId="5C089099" wp14:editId="4FA0231C">
            <wp:extent cx="5275580" cy="2244090"/>
            <wp:effectExtent l="0" t="0" r="1270" b="3810"/>
            <wp:docPr id="132324657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5580" cy="2244090"/>
                    </a:xfrm>
                    <a:prstGeom prst="rect">
                      <a:avLst/>
                    </a:prstGeom>
                    <a:noFill/>
                    <a:ln>
                      <a:noFill/>
                    </a:ln>
                  </pic:spPr>
                </pic:pic>
              </a:graphicData>
            </a:graphic>
          </wp:inline>
        </w:drawing>
      </w:r>
    </w:p>
    <w:p w14:paraId="7FD73AAC" w14:textId="3B712FBA" w:rsidR="002E6414" w:rsidRDefault="00D304FC" w:rsidP="00D304FC">
      <w:pPr>
        <w:pStyle w:val="4"/>
        <w:numPr>
          <w:ilvl w:val="3"/>
          <w:numId w:val="198"/>
        </w:numPr>
        <w:rPr>
          <w:rFonts w:ascii="仿宋" w:hAnsi="仿宋"/>
        </w:rPr>
      </w:pPr>
      <w:r w:rsidRPr="00D304FC">
        <w:rPr>
          <w:rFonts w:ascii="仿宋" w:hAnsi="仿宋" w:hint="eastAsia"/>
        </w:rPr>
        <w:t>采空区监测预警</w:t>
      </w:r>
    </w:p>
    <w:p w14:paraId="5F8A6579" w14:textId="19F5F89D" w:rsidR="00680594" w:rsidRDefault="00680594" w:rsidP="00680594">
      <w:pPr>
        <w:spacing w:line="360" w:lineRule="auto"/>
        <w:ind w:firstLineChars="200" w:firstLine="480"/>
        <w:rPr>
          <w:rFonts w:ascii="宋体" w:eastAsia="宋体" w:hAnsi="宋体"/>
          <w:sz w:val="24"/>
          <w:szCs w:val="24"/>
        </w:rPr>
      </w:pPr>
      <w:r w:rsidRPr="002A327C">
        <w:rPr>
          <w:rFonts w:ascii="宋体" w:eastAsia="宋体" w:hAnsi="宋体" w:hint="eastAsia"/>
          <w:sz w:val="24"/>
          <w:szCs w:val="24"/>
        </w:rPr>
        <w:t>接入</w:t>
      </w:r>
      <w:r>
        <w:rPr>
          <w:rFonts w:ascii="宋体" w:eastAsia="宋体" w:hAnsi="宋体" w:hint="eastAsia"/>
          <w:sz w:val="24"/>
          <w:szCs w:val="24"/>
        </w:rPr>
        <w:t>采空区雷达</w:t>
      </w:r>
      <w:r w:rsidRPr="002A327C">
        <w:rPr>
          <w:rFonts w:ascii="宋体" w:eastAsia="宋体" w:hAnsi="宋体" w:hint="eastAsia"/>
          <w:sz w:val="24"/>
          <w:szCs w:val="24"/>
        </w:rPr>
        <w:t>边坡</w:t>
      </w:r>
      <w:r>
        <w:rPr>
          <w:rFonts w:ascii="宋体" w:eastAsia="宋体" w:hAnsi="宋体" w:hint="eastAsia"/>
          <w:sz w:val="24"/>
          <w:szCs w:val="24"/>
        </w:rPr>
        <w:t>监测，GNSS位移监测，深部位移监测，环境监测等监测预警系</w:t>
      </w:r>
      <w:r>
        <w:rPr>
          <w:rFonts w:ascii="宋体" w:eastAsia="宋体" w:hAnsi="宋体" w:hint="eastAsia"/>
          <w:sz w:val="24"/>
          <w:szCs w:val="24"/>
        </w:rPr>
        <w:lastRenderedPageBreak/>
        <w:t>统，时刻呈现采空区监测数据及预警数据</w:t>
      </w:r>
      <w:r w:rsidRPr="002A327C">
        <w:rPr>
          <w:rFonts w:ascii="宋体" w:eastAsia="宋体" w:hAnsi="宋体" w:hint="eastAsia"/>
          <w:sz w:val="24"/>
          <w:szCs w:val="24"/>
        </w:rPr>
        <w:t>，联动视频监控系统，平台支持自动与采场大倍数摄像头关联，自动弹出与边坡关联的监控画面、显示报警区域。</w:t>
      </w:r>
    </w:p>
    <w:p w14:paraId="75BA28E1" w14:textId="60A61089" w:rsidR="00680594" w:rsidRPr="002A327C" w:rsidRDefault="00680594" w:rsidP="00680594">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支持对边坡检测点位进行管理，实时监测边坡</w:t>
      </w:r>
      <w:proofErr w:type="gramStart"/>
      <w:r w:rsidRPr="002A327C">
        <w:rPr>
          <w:rFonts w:ascii="宋体" w:eastAsia="宋体" w:hAnsi="宋体" w:hint="eastAsia"/>
          <w:sz w:val="24"/>
          <w:szCs w:val="24"/>
        </w:rPr>
        <w:t>坡</w:t>
      </w:r>
      <w:proofErr w:type="gramEnd"/>
      <w:r w:rsidRPr="002A327C">
        <w:rPr>
          <w:rFonts w:ascii="宋体" w:eastAsia="宋体" w:hAnsi="宋体" w:hint="eastAsia"/>
          <w:sz w:val="24"/>
          <w:szCs w:val="24"/>
        </w:rPr>
        <w:t>体水平位移、垂直位移、边坡深部水平位移、地表裂缝、地下水、渗水与降雨量、土体分层沉降等，支持按照不同时间维度呈现监测指标的变化情况。</w:t>
      </w:r>
    </w:p>
    <w:p w14:paraId="01BF23C6" w14:textId="77777777" w:rsidR="00680594" w:rsidRPr="002A327C" w:rsidRDefault="00680594" w:rsidP="00680594">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对边坡检测相关设备进行列表化管理，点击具体点位，可分类显示设备I</w:t>
      </w:r>
      <w:r w:rsidRPr="002A327C">
        <w:rPr>
          <w:rFonts w:ascii="宋体" w:eastAsia="宋体" w:hAnsi="宋体"/>
          <w:sz w:val="24"/>
          <w:szCs w:val="24"/>
        </w:rPr>
        <w:t>D</w:t>
      </w:r>
      <w:r w:rsidRPr="002A327C">
        <w:rPr>
          <w:rFonts w:ascii="宋体" w:eastAsia="宋体" w:hAnsi="宋体" w:hint="eastAsia"/>
          <w:sz w:val="24"/>
          <w:szCs w:val="24"/>
        </w:rPr>
        <w:t>、检测数值、设备状态等基本信息。</w:t>
      </w:r>
    </w:p>
    <w:p w14:paraId="1CCC02ED" w14:textId="77777777" w:rsidR="00680594" w:rsidRPr="002A327C" w:rsidRDefault="00680594" w:rsidP="00680594">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支持边坡告警统计分析，支持对告警发生次数进行月度统计，根据告警级别、事件类型、发生区域等维度对告警进行分组统计展示，同时支持根据指定时间区间对历史告警数据进行查阅和趋势变化分析，通过趋势分析帮助管理人员及时感知告警态势，提高管理水平</w:t>
      </w:r>
      <w:r w:rsidRPr="002A327C">
        <w:rPr>
          <w:rFonts w:ascii="宋体" w:eastAsia="宋体" w:hAnsi="宋体"/>
          <w:sz w:val="24"/>
          <w:szCs w:val="24"/>
        </w:rPr>
        <w:t>。</w:t>
      </w:r>
    </w:p>
    <w:p w14:paraId="1290C9A2" w14:textId="77777777" w:rsidR="00860259" w:rsidRPr="004C0421" w:rsidRDefault="00860259" w:rsidP="00860259">
      <w:pPr>
        <w:pStyle w:val="4"/>
        <w:numPr>
          <w:ilvl w:val="3"/>
          <w:numId w:val="198"/>
        </w:numPr>
        <w:rPr>
          <w:rFonts w:ascii="仿宋" w:hAnsi="仿宋" w:hint="eastAsia"/>
        </w:rPr>
      </w:pPr>
      <w:r w:rsidRPr="004C0421">
        <w:rPr>
          <w:rFonts w:ascii="仿宋" w:hAnsi="仿宋"/>
        </w:rPr>
        <w:t>电子围栏系统</w:t>
      </w:r>
    </w:p>
    <w:p w14:paraId="5793F92F" w14:textId="77777777" w:rsidR="00860259" w:rsidRDefault="00860259" w:rsidP="00860259">
      <w:pPr>
        <w:spacing w:line="360" w:lineRule="auto"/>
        <w:ind w:firstLineChars="200" w:firstLine="480"/>
        <w:rPr>
          <w:rFonts w:ascii="宋体" w:eastAsia="宋体" w:hAnsi="宋体"/>
          <w:sz w:val="24"/>
          <w:szCs w:val="24"/>
        </w:rPr>
      </w:pPr>
      <w:r w:rsidRPr="00860259">
        <w:rPr>
          <w:rFonts w:ascii="宋体" w:eastAsia="宋体" w:hAnsi="宋体"/>
          <w:sz w:val="24"/>
          <w:szCs w:val="24"/>
        </w:rPr>
        <w:t>通过设置电子地理围栏，实现生活区、采场区、卸载排土场、边坡重点监测区域、</w:t>
      </w:r>
      <w:r w:rsidRPr="00860259">
        <w:rPr>
          <w:rFonts w:ascii="宋体" w:eastAsia="宋体" w:hAnsi="宋体" w:hint="eastAsia"/>
          <w:sz w:val="24"/>
          <w:szCs w:val="24"/>
        </w:rPr>
        <w:t>无人驾驶封闭道路区域、</w:t>
      </w:r>
      <w:r w:rsidRPr="00860259">
        <w:rPr>
          <w:rFonts w:ascii="宋体" w:eastAsia="宋体" w:hAnsi="宋体"/>
          <w:sz w:val="24"/>
          <w:szCs w:val="24"/>
        </w:rPr>
        <w:t>水源、变电站、停车场、修理厂等区域类型设置</w:t>
      </w:r>
      <w:r w:rsidRPr="00860259">
        <w:rPr>
          <w:rFonts w:ascii="宋体" w:eastAsia="宋体" w:hAnsi="宋体" w:hint="eastAsia"/>
          <w:sz w:val="24"/>
          <w:szCs w:val="24"/>
        </w:rPr>
        <w:t>。支持</w:t>
      </w:r>
      <w:r w:rsidRPr="00860259">
        <w:rPr>
          <w:rFonts w:ascii="宋体" w:eastAsia="宋体" w:hAnsi="宋体"/>
          <w:sz w:val="24"/>
          <w:szCs w:val="24"/>
        </w:rPr>
        <w:t>设置电子围栏的进/出区域报警</w:t>
      </w:r>
      <w:r w:rsidRPr="00860259">
        <w:rPr>
          <w:rFonts w:ascii="宋体" w:eastAsia="宋体" w:hAnsi="宋体" w:hint="eastAsia"/>
          <w:sz w:val="24"/>
          <w:szCs w:val="24"/>
        </w:rPr>
        <w:t>类型及</w:t>
      </w:r>
      <w:r w:rsidRPr="00860259">
        <w:rPr>
          <w:rFonts w:ascii="宋体" w:eastAsia="宋体" w:hAnsi="宋体"/>
          <w:sz w:val="24"/>
          <w:szCs w:val="24"/>
        </w:rPr>
        <w:t>有效时间段，在此期间违反区域管理要求时，将触发系统平台报警。</w:t>
      </w:r>
      <w:r w:rsidRPr="00860259">
        <w:rPr>
          <w:rFonts w:ascii="宋体" w:eastAsia="宋体" w:hAnsi="宋体" w:hint="eastAsia"/>
          <w:sz w:val="24"/>
          <w:szCs w:val="24"/>
        </w:rPr>
        <w:t>当有告警产生时，告警信息以</w:t>
      </w:r>
      <w:proofErr w:type="gramStart"/>
      <w:r w:rsidRPr="00860259">
        <w:rPr>
          <w:rFonts w:ascii="宋体" w:eastAsia="宋体" w:hAnsi="宋体" w:hint="eastAsia"/>
          <w:sz w:val="24"/>
          <w:szCs w:val="24"/>
        </w:rPr>
        <w:t>弹窗形式</w:t>
      </w:r>
      <w:proofErr w:type="gramEnd"/>
      <w:r w:rsidRPr="00860259">
        <w:rPr>
          <w:rFonts w:ascii="宋体" w:eastAsia="宋体" w:hAnsi="宋体" w:hint="eastAsia"/>
          <w:sz w:val="24"/>
          <w:szCs w:val="24"/>
        </w:rPr>
        <w:t>进行在综合管控平台中对调度人员提示，并由调度人员核查确认</w:t>
      </w:r>
      <w:r w:rsidRPr="00860259">
        <w:rPr>
          <w:rFonts w:ascii="宋体" w:eastAsia="宋体" w:hAnsi="宋体"/>
          <w:sz w:val="24"/>
          <w:szCs w:val="24"/>
        </w:rPr>
        <w:t>。</w:t>
      </w:r>
    </w:p>
    <w:p w14:paraId="3F66B77E" w14:textId="77777777" w:rsidR="00D304FC" w:rsidRPr="00D304FC" w:rsidRDefault="00D304FC" w:rsidP="00D304FC">
      <w:pPr>
        <w:pStyle w:val="4"/>
        <w:numPr>
          <w:ilvl w:val="3"/>
          <w:numId w:val="200"/>
        </w:numPr>
        <w:rPr>
          <w:rFonts w:ascii="仿宋" w:hAnsi="仿宋" w:hint="eastAsia"/>
        </w:rPr>
      </w:pPr>
      <w:r w:rsidRPr="00D304FC">
        <w:rPr>
          <w:rFonts w:ascii="仿宋" w:hAnsi="仿宋" w:hint="eastAsia"/>
        </w:rPr>
        <w:t>智能电子门禁</w:t>
      </w:r>
    </w:p>
    <w:p w14:paraId="629A3A95" w14:textId="77777777" w:rsidR="00D304FC" w:rsidRPr="00D304FC" w:rsidRDefault="00D304FC" w:rsidP="00D304FC">
      <w:pPr>
        <w:spacing w:line="360" w:lineRule="auto"/>
        <w:ind w:firstLineChars="200" w:firstLine="480"/>
        <w:rPr>
          <w:rFonts w:ascii="宋体" w:eastAsia="宋体" w:hAnsi="宋体" w:hint="eastAsia"/>
          <w:sz w:val="24"/>
          <w:szCs w:val="24"/>
        </w:rPr>
      </w:pPr>
      <w:r w:rsidRPr="00D304FC">
        <w:rPr>
          <w:rFonts w:ascii="宋体" w:eastAsia="宋体" w:hAnsi="宋体" w:hint="eastAsia"/>
          <w:sz w:val="24"/>
          <w:szCs w:val="24"/>
        </w:rPr>
        <w:t>接入智能门禁设备。通过在平台端人员基础信息中录入人脸照片，可联动人脸识别终端和人行通道闸，通过对人员的入场三级安全教育培训是否合格、酒精检测是否通过、岗前培训是否合格、证件是否过期信息进行验证，当全部检测完成给出输出信号控制闸机，控制门禁是否开启。</w:t>
      </w:r>
    </w:p>
    <w:p w14:paraId="4C0E8F6A" w14:textId="0A13B139" w:rsidR="00D304FC" w:rsidRPr="004F0F3D" w:rsidRDefault="00D304FC" w:rsidP="00D304FC">
      <w:pPr>
        <w:ind w:firstLine="480"/>
        <w:rPr>
          <w:rFonts w:ascii="仿宋" w:hAnsi="仿宋" w:cs="宋体" w:hint="eastAsia"/>
          <w:sz w:val="24"/>
          <w:szCs w:val="24"/>
        </w:rPr>
      </w:pPr>
      <w:r>
        <w:rPr>
          <w:rFonts w:ascii="仿宋" w:hAnsi="仿宋" w:cs="宋体" w:hint="eastAsia"/>
          <w:sz w:val="24"/>
          <w:szCs w:val="24"/>
        </w:rPr>
        <w:t>1</w:t>
      </w:r>
      <w:r w:rsidRPr="004F0F3D">
        <w:rPr>
          <w:rFonts w:ascii="仿宋" w:hAnsi="仿宋" w:cs="宋体" w:hint="eastAsia"/>
          <w:sz w:val="24"/>
          <w:szCs w:val="24"/>
        </w:rPr>
        <w:t>)</w:t>
      </w:r>
      <w:r w:rsidRPr="004F0F3D">
        <w:rPr>
          <w:rFonts w:ascii="仿宋" w:hAnsi="仿宋" w:cs="宋体" w:hint="eastAsia"/>
          <w:sz w:val="24"/>
          <w:szCs w:val="24"/>
        </w:rPr>
        <w:t>智能培训</w:t>
      </w:r>
    </w:p>
    <w:p w14:paraId="65A0A66E" w14:textId="77777777" w:rsidR="00D304FC" w:rsidRPr="004F0F3D" w:rsidRDefault="00D304FC" w:rsidP="00D304FC">
      <w:pPr>
        <w:ind w:firstLine="480"/>
        <w:rPr>
          <w:rFonts w:ascii="仿宋" w:hAnsi="仿宋" w:cs="宋体" w:hint="eastAsia"/>
          <w:sz w:val="24"/>
          <w:szCs w:val="24"/>
        </w:rPr>
      </w:pPr>
      <w:r w:rsidRPr="004F0F3D">
        <w:rPr>
          <w:rFonts w:ascii="仿宋" w:hAnsi="仿宋" w:cs="宋体" w:hint="eastAsia"/>
          <w:sz w:val="24"/>
          <w:szCs w:val="24"/>
        </w:rPr>
        <w:t>人脸识别系统检测到人员面部信息后，与从业人员培训系统进行联动，确认是否进行入场三级安全教育培训</w:t>
      </w:r>
      <w:r w:rsidRPr="004F0F3D">
        <w:rPr>
          <w:rFonts w:ascii="仿宋" w:hAnsi="仿宋" w:cs="宋体" w:hint="eastAsia"/>
          <w:sz w:val="24"/>
          <w:szCs w:val="24"/>
        </w:rPr>
        <w:t>/</w:t>
      </w:r>
      <w:r w:rsidRPr="004F0F3D">
        <w:rPr>
          <w:rFonts w:ascii="仿宋" w:hAnsi="仿宋" w:cs="宋体" w:hint="eastAsia"/>
          <w:sz w:val="24"/>
          <w:szCs w:val="24"/>
        </w:rPr>
        <w:t>岗前培训认证，管控平台返回验证信息与人员信息，若验证失败，则在平台进行告警并记录，同时发送指令给门禁设备禁止通行；若在验证成功，则开启门禁设备。</w:t>
      </w:r>
    </w:p>
    <w:p w14:paraId="5F1DAA64" w14:textId="68150687" w:rsidR="00D304FC" w:rsidRPr="004F0F3D" w:rsidRDefault="00D304FC" w:rsidP="00D304FC">
      <w:pPr>
        <w:ind w:firstLine="480"/>
        <w:rPr>
          <w:rFonts w:ascii="仿宋" w:hAnsi="仿宋" w:cs="宋体" w:hint="eastAsia"/>
          <w:sz w:val="24"/>
          <w:szCs w:val="24"/>
        </w:rPr>
      </w:pPr>
      <w:r>
        <w:rPr>
          <w:rFonts w:ascii="仿宋" w:hAnsi="仿宋" w:cs="宋体" w:hint="eastAsia"/>
          <w:sz w:val="24"/>
          <w:szCs w:val="24"/>
        </w:rPr>
        <w:lastRenderedPageBreak/>
        <w:t>2</w:t>
      </w:r>
      <w:r w:rsidRPr="004F0F3D">
        <w:rPr>
          <w:rFonts w:ascii="仿宋" w:hAnsi="仿宋" w:cs="宋体" w:hint="eastAsia"/>
          <w:sz w:val="24"/>
          <w:szCs w:val="24"/>
        </w:rPr>
        <w:t>)</w:t>
      </w:r>
      <w:r w:rsidRPr="004F0F3D">
        <w:rPr>
          <w:rFonts w:ascii="仿宋" w:hAnsi="仿宋" w:cs="宋体" w:hint="eastAsia"/>
          <w:sz w:val="24"/>
          <w:szCs w:val="24"/>
        </w:rPr>
        <w:t>人员证件验证</w:t>
      </w:r>
    </w:p>
    <w:p w14:paraId="101EB5C4" w14:textId="77777777" w:rsidR="00D304FC" w:rsidRDefault="00D304FC" w:rsidP="00D304FC">
      <w:pPr>
        <w:ind w:firstLine="480"/>
        <w:rPr>
          <w:rFonts w:ascii="仿宋" w:hAnsi="仿宋" w:cs="宋体"/>
          <w:sz w:val="24"/>
          <w:szCs w:val="24"/>
        </w:rPr>
      </w:pPr>
      <w:r w:rsidRPr="004F0F3D">
        <w:rPr>
          <w:rFonts w:ascii="仿宋" w:hAnsi="仿宋" w:cs="宋体" w:hint="eastAsia"/>
          <w:sz w:val="24"/>
          <w:szCs w:val="24"/>
        </w:rPr>
        <w:t>人脸识别系统检测到人员面部信息后，与从业人员培训系统进行联动，管控平台确认人员证件信息以及过期时间，管控平台返回验证信息与人员信息，若证件无效，则在平台进行告警并记录，同时发送指令给门禁设备禁止通行；若证件有效，则开启门禁设备。若证件在到期提醒预警时间内时，可以通过语音播报，提醒证件什么时间到期。</w:t>
      </w:r>
    </w:p>
    <w:p w14:paraId="53CD0361" w14:textId="18FFE07F" w:rsidR="00D304FC" w:rsidRDefault="00D304FC" w:rsidP="00D304FC">
      <w:pPr>
        <w:ind w:firstLine="480"/>
        <w:rPr>
          <w:rFonts w:ascii="仿宋" w:hAnsi="仿宋" w:cs="宋体"/>
          <w:sz w:val="24"/>
          <w:szCs w:val="24"/>
        </w:rPr>
      </w:pPr>
      <w:r>
        <w:rPr>
          <w:rFonts w:ascii="仿宋" w:hAnsi="仿宋" w:cs="宋体" w:hint="eastAsia"/>
          <w:sz w:val="24"/>
          <w:szCs w:val="24"/>
        </w:rPr>
        <w:t>3</w:t>
      </w:r>
      <w:r w:rsidRPr="004F0F3D">
        <w:rPr>
          <w:rFonts w:ascii="仿宋" w:hAnsi="仿宋" w:cs="宋体" w:hint="eastAsia"/>
          <w:sz w:val="24"/>
          <w:szCs w:val="24"/>
        </w:rPr>
        <w:t>)</w:t>
      </w:r>
      <w:r w:rsidRPr="00D304FC">
        <w:rPr>
          <w:rFonts w:ascii="仿宋" w:hAnsi="仿宋" w:cs="宋体" w:hint="eastAsia"/>
          <w:sz w:val="24"/>
          <w:szCs w:val="24"/>
        </w:rPr>
        <w:t>车辆出入</w:t>
      </w:r>
      <w:r w:rsidRPr="00D304FC">
        <w:rPr>
          <w:rFonts w:ascii="仿宋" w:hAnsi="仿宋" w:cs="宋体" w:hint="eastAsia"/>
          <w:sz w:val="24"/>
          <w:szCs w:val="24"/>
        </w:rPr>
        <w:t>验证</w:t>
      </w:r>
    </w:p>
    <w:p w14:paraId="40B78FB6" w14:textId="4E6D6A4E" w:rsidR="00D304FC" w:rsidRDefault="00D304FC" w:rsidP="00D304FC">
      <w:pPr>
        <w:ind w:firstLine="480"/>
        <w:rPr>
          <w:rFonts w:ascii="仿宋" w:hAnsi="仿宋" w:cs="宋体"/>
          <w:sz w:val="24"/>
          <w:szCs w:val="24"/>
        </w:rPr>
      </w:pPr>
      <w:r>
        <w:rPr>
          <w:rFonts w:ascii="仿宋" w:hAnsi="仿宋" w:cs="宋体" w:hint="eastAsia"/>
          <w:sz w:val="24"/>
          <w:szCs w:val="24"/>
        </w:rPr>
        <w:t>支持车牌验证检测，根据车辆登记及车辆出入管理制度，</w:t>
      </w:r>
      <w:proofErr w:type="gramStart"/>
      <w:r>
        <w:rPr>
          <w:rFonts w:ascii="仿宋" w:hAnsi="仿宋" w:cs="宋体" w:hint="eastAsia"/>
          <w:sz w:val="24"/>
          <w:szCs w:val="24"/>
        </w:rPr>
        <w:t>可形式</w:t>
      </w:r>
      <w:proofErr w:type="gramEnd"/>
      <w:r>
        <w:rPr>
          <w:rFonts w:ascii="仿宋" w:hAnsi="仿宋" w:cs="宋体" w:hint="eastAsia"/>
          <w:sz w:val="24"/>
          <w:szCs w:val="24"/>
        </w:rPr>
        <w:t>自动抬杆放行。并记录车辆出入信息。</w:t>
      </w:r>
    </w:p>
    <w:p w14:paraId="50D86327" w14:textId="36FFBE6E" w:rsidR="00ED6C8E" w:rsidRPr="004F0F3D" w:rsidRDefault="00ED6C8E" w:rsidP="00ED6C8E">
      <w:pPr>
        <w:pStyle w:val="4"/>
        <w:rPr>
          <w:rFonts w:hint="eastAsia"/>
        </w:rPr>
      </w:pPr>
      <w:bookmarkStart w:id="31" w:name="_Toc149498030"/>
      <w:r w:rsidRPr="004F0F3D">
        <w:rPr>
          <w:rFonts w:hint="eastAsia"/>
        </w:rPr>
        <w:t>环境监测</w:t>
      </w:r>
      <w:bookmarkEnd w:id="31"/>
    </w:p>
    <w:p w14:paraId="1860B4B3" w14:textId="77777777" w:rsidR="00ED6C8E" w:rsidRPr="00943A6F" w:rsidRDefault="00ED6C8E" w:rsidP="00943A6F">
      <w:pPr>
        <w:spacing w:line="360" w:lineRule="auto"/>
        <w:ind w:firstLineChars="200" w:firstLine="480"/>
        <w:rPr>
          <w:rFonts w:ascii="宋体" w:eastAsia="宋体" w:hAnsi="宋体" w:hint="eastAsia"/>
          <w:sz w:val="24"/>
          <w:szCs w:val="24"/>
        </w:rPr>
      </w:pPr>
      <w:r w:rsidRPr="00943A6F">
        <w:rPr>
          <w:rFonts w:ascii="宋体" w:eastAsia="宋体" w:hAnsi="宋体"/>
          <w:sz w:val="24"/>
          <w:szCs w:val="24"/>
        </w:rPr>
        <w:t>实现环境监测数据的采集、解析、处理以及展示功能， 需要基于 GIS 技术，在矿山地图上的对应监测位置展示环境监测的数据。</w:t>
      </w:r>
    </w:p>
    <w:p w14:paraId="5100EF39" w14:textId="77777777" w:rsidR="00ED6C8E" w:rsidRPr="00943A6F" w:rsidRDefault="00ED6C8E" w:rsidP="00943A6F">
      <w:pPr>
        <w:spacing w:line="360" w:lineRule="auto"/>
        <w:ind w:firstLineChars="200" w:firstLine="480"/>
        <w:rPr>
          <w:rFonts w:ascii="宋体" w:eastAsia="宋体" w:hAnsi="宋体" w:hint="eastAsia"/>
          <w:sz w:val="24"/>
          <w:szCs w:val="24"/>
        </w:rPr>
      </w:pPr>
      <w:r w:rsidRPr="00943A6F">
        <w:rPr>
          <w:rFonts w:ascii="宋体" w:eastAsia="宋体" w:hAnsi="宋体" w:hint="eastAsia"/>
          <w:sz w:val="24"/>
          <w:szCs w:val="24"/>
        </w:rPr>
        <w:t>基于</w:t>
      </w:r>
      <w:proofErr w:type="gramStart"/>
      <w:r w:rsidRPr="00943A6F">
        <w:rPr>
          <w:rFonts w:ascii="宋体" w:eastAsia="宋体" w:hAnsi="宋体" w:hint="eastAsia"/>
          <w:sz w:val="24"/>
          <w:szCs w:val="24"/>
        </w:rPr>
        <w:t>云计算</w:t>
      </w:r>
      <w:proofErr w:type="gramEnd"/>
      <w:r w:rsidRPr="00943A6F">
        <w:rPr>
          <w:rFonts w:ascii="宋体" w:eastAsia="宋体" w:hAnsi="宋体" w:hint="eastAsia"/>
          <w:sz w:val="24"/>
          <w:szCs w:val="24"/>
        </w:rPr>
        <w:t>的物联网综合管</w:t>
      </w:r>
      <w:proofErr w:type="gramStart"/>
      <w:r w:rsidRPr="00943A6F">
        <w:rPr>
          <w:rFonts w:ascii="宋体" w:eastAsia="宋体" w:hAnsi="宋体" w:hint="eastAsia"/>
          <w:sz w:val="24"/>
          <w:szCs w:val="24"/>
        </w:rPr>
        <w:t>控云服务</w:t>
      </w:r>
      <w:proofErr w:type="gramEnd"/>
      <w:r w:rsidRPr="00943A6F">
        <w:rPr>
          <w:rFonts w:ascii="宋体" w:eastAsia="宋体" w:hAnsi="宋体" w:hint="eastAsia"/>
          <w:sz w:val="24"/>
          <w:szCs w:val="24"/>
        </w:rPr>
        <w:t>平台。平台可适配于各种物联网应用系统，实时监控管理接入设备的状态与运行情况，并对设备进行远程操作，通过云平台对接物联网设备做到精确感知、精准操作、精细管理，提供稳定、可靠、低成本维护的一站式云端物联网平台。</w:t>
      </w:r>
    </w:p>
    <w:p w14:paraId="2BE64064" w14:textId="77777777" w:rsidR="00ED6C8E" w:rsidRPr="004F0F3D" w:rsidRDefault="00ED6C8E" w:rsidP="00ED6C8E">
      <w:pPr>
        <w:pStyle w:val="50"/>
        <w:rPr>
          <w:rFonts w:hint="eastAsia"/>
        </w:rPr>
      </w:pPr>
      <w:r w:rsidRPr="004F0F3D">
        <w:rPr>
          <w:rFonts w:hint="eastAsia"/>
        </w:rPr>
        <w:t>数据监控</w:t>
      </w:r>
    </w:p>
    <w:p w14:paraId="3B40F845" w14:textId="6AECDE7E" w:rsidR="00ED6C8E" w:rsidRPr="00943A6F" w:rsidRDefault="00ED6C8E" w:rsidP="00943A6F">
      <w:pPr>
        <w:spacing w:line="360" w:lineRule="auto"/>
        <w:ind w:firstLineChars="200" w:firstLine="480"/>
        <w:rPr>
          <w:rFonts w:ascii="宋体" w:eastAsia="宋体" w:hAnsi="宋体" w:hint="eastAsia"/>
          <w:sz w:val="24"/>
          <w:szCs w:val="24"/>
        </w:rPr>
      </w:pPr>
      <w:r w:rsidRPr="00943A6F">
        <w:rPr>
          <w:rFonts w:ascii="宋体" w:eastAsia="宋体" w:hAnsi="宋体" w:hint="eastAsia"/>
          <w:sz w:val="24"/>
          <w:szCs w:val="24"/>
        </w:rPr>
        <w:t>环境监测系统通过对现场温度、湿度、光照、风向、风速、PM2.5、气压等参数的数据采集，将参数数据远传至物联网云平台，实现现场各个设备的数据实时监测，如果数据超限可以给相关的工作人员发送短信</w:t>
      </w:r>
      <w:proofErr w:type="gramStart"/>
      <w:r w:rsidRPr="00943A6F">
        <w:rPr>
          <w:rFonts w:ascii="宋体" w:eastAsia="宋体" w:hAnsi="宋体" w:hint="eastAsia"/>
          <w:sz w:val="24"/>
          <w:szCs w:val="24"/>
        </w:rPr>
        <w:t>或是微信报警</w:t>
      </w:r>
      <w:proofErr w:type="gramEnd"/>
      <w:r w:rsidRPr="00943A6F">
        <w:rPr>
          <w:rFonts w:ascii="宋体" w:eastAsia="宋体" w:hAnsi="宋体" w:hint="eastAsia"/>
          <w:sz w:val="24"/>
          <w:szCs w:val="24"/>
        </w:rPr>
        <w:t>提醒，做到提前预警，避免造成不必要的损失，实现在</w:t>
      </w:r>
      <w:proofErr w:type="gramStart"/>
      <w:r w:rsidRPr="00943A6F">
        <w:rPr>
          <w:rFonts w:ascii="宋体" w:eastAsia="宋体" w:hAnsi="宋体" w:hint="eastAsia"/>
          <w:sz w:val="24"/>
          <w:szCs w:val="24"/>
        </w:rPr>
        <w:t>远程就</w:t>
      </w:r>
      <w:proofErr w:type="gramEnd"/>
      <w:r w:rsidRPr="00943A6F">
        <w:rPr>
          <w:rFonts w:ascii="宋体" w:eastAsia="宋体" w:hAnsi="宋体" w:hint="eastAsia"/>
          <w:sz w:val="24"/>
          <w:szCs w:val="24"/>
        </w:rPr>
        <w:t>能值守现场设备。</w:t>
      </w:r>
    </w:p>
    <w:p w14:paraId="468154E5" w14:textId="77777777" w:rsidR="00ED6C8E" w:rsidRPr="004F0F3D" w:rsidRDefault="00ED6C8E" w:rsidP="00ED6C8E">
      <w:pPr>
        <w:ind w:leftChars="-150" w:left="-315" w:rightChars="122" w:right="256" w:firstLine="560"/>
        <w:rPr>
          <w:rFonts w:ascii="仿宋" w:hAnsi="仿宋" w:hint="eastAsia"/>
        </w:rPr>
      </w:pPr>
      <w:r w:rsidRPr="004F0F3D">
        <w:rPr>
          <w:rFonts w:ascii="仿宋" w:hAnsi="仿宋"/>
          <w:noProof/>
        </w:rPr>
        <w:lastRenderedPageBreak/>
        <w:drawing>
          <wp:inline distT="0" distB="0" distL="0" distR="0" wp14:anchorId="0594FDFD" wp14:editId="3FE07A06">
            <wp:extent cx="5261610" cy="2447925"/>
            <wp:effectExtent l="0" t="0" r="0" b="9525"/>
            <wp:docPr id="2062348029" name="图片 9" descr="环境监控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2" descr="环境监控点"/>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61610" cy="2447925"/>
                    </a:xfrm>
                    <a:prstGeom prst="rect">
                      <a:avLst/>
                    </a:prstGeom>
                    <a:noFill/>
                    <a:ln>
                      <a:noFill/>
                    </a:ln>
                  </pic:spPr>
                </pic:pic>
              </a:graphicData>
            </a:graphic>
          </wp:inline>
        </w:drawing>
      </w:r>
    </w:p>
    <w:p w14:paraId="6AA2A942" w14:textId="77777777" w:rsidR="00ED6C8E" w:rsidRPr="004F0F3D" w:rsidRDefault="00ED6C8E" w:rsidP="00ED6C8E">
      <w:pPr>
        <w:pStyle w:val="50"/>
        <w:rPr>
          <w:rFonts w:hint="eastAsia"/>
        </w:rPr>
      </w:pPr>
      <w:r w:rsidRPr="004F0F3D">
        <w:rPr>
          <w:rFonts w:hint="eastAsia"/>
        </w:rPr>
        <w:t>数据分析</w:t>
      </w:r>
    </w:p>
    <w:p w14:paraId="7D444188" w14:textId="77777777" w:rsidR="00ED6C8E" w:rsidRPr="00943A6F" w:rsidRDefault="00ED6C8E" w:rsidP="00943A6F">
      <w:pPr>
        <w:spacing w:line="360" w:lineRule="auto"/>
        <w:ind w:firstLineChars="200" w:firstLine="480"/>
        <w:rPr>
          <w:rFonts w:ascii="宋体" w:eastAsia="宋体" w:hAnsi="宋体" w:hint="eastAsia"/>
          <w:sz w:val="24"/>
          <w:szCs w:val="24"/>
        </w:rPr>
      </w:pPr>
      <w:r w:rsidRPr="00943A6F">
        <w:rPr>
          <w:rFonts w:ascii="宋体" w:eastAsia="宋体" w:hAnsi="宋体" w:hint="eastAsia"/>
          <w:sz w:val="24"/>
          <w:szCs w:val="24"/>
        </w:rPr>
        <w:t>系统提供数据统计分析功能，实现历史数据可追溯，显示被测环境中的各参数变化，能够进行多个参数的曲线对比。能够使用曲线、饼图、柱状图等进行数据进行各项参数的最大值、最小值、平均值等分析。</w:t>
      </w:r>
    </w:p>
    <w:p w14:paraId="3E930893" w14:textId="77777777" w:rsidR="00ED6C8E" w:rsidRPr="004F0F3D" w:rsidRDefault="00ED6C8E" w:rsidP="00ED6C8E">
      <w:pPr>
        <w:ind w:leftChars="-150" w:left="-315" w:rightChars="122" w:right="256" w:firstLine="560"/>
        <w:rPr>
          <w:rFonts w:ascii="仿宋" w:hAnsi="仿宋" w:hint="eastAsia"/>
        </w:rPr>
      </w:pPr>
      <w:r w:rsidRPr="004F0F3D">
        <w:rPr>
          <w:rFonts w:ascii="仿宋" w:hAnsi="仿宋"/>
          <w:noProof/>
        </w:rPr>
        <w:drawing>
          <wp:inline distT="0" distB="0" distL="0" distR="0" wp14:anchorId="21B60AFA" wp14:editId="5FCFE7A5">
            <wp:extent cx="5275580" cy="2525395"/>
            <wp:effectExtent l="0" t="0" r="1270" b="8255"/>
            <wp:docPr id="1981091567" name="图片 8"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4" descr="图片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5580" cy="2525395"/>
                    </a:xfrm>
                    <a:prstGeom prst="rect">
                      <a:avLst/>
                    </a:prstGeom>
                    <a:noFill/>
                    <a:ln>
                      <a:noFill/>
                    </a:ln>
                  </pic:spPr>
                </pic:pic>
              </a:graphicData>
            </a:graphic>
          </wp:inline>
        </w:drawing>
      </w:r>
    </w:p>
    <w:p w14:paraId="29BCC725" w14:textId="77777777" w:rsidR="00ED6C8E" w:rsidRPr="004F0F3D" w:rsidRDefault="00ED6C8E" w:rsidP="00ED6C8E">
      <w:pPr>
        <w:ind w:leftChars="-150" w:left="-315" w:rightChars="122" w:right="256" w:firstLine="560"/>
        <w:rPr>
          <w:rFonts w:ascii="仿宋" w:hAnsi="仿宋" w:hint="eastAsia"/>
        </w:rPr>
      </w:pPr>
      <w:r w:rsidRPr="004F0F3D">
        <w:rPr>
          <w:rFonts w:ascii="仿宋" w:hAnsi="仿宋"/>
          <w:noProof/>
        </w:rPr>
        <w:lastRenderedPageBreak/>
        <w:drawing>
          <wp:inline distT="0" distB="0" distL="0" distR="0" wp14:anchorId="45F68214" wp14:editId="1CE90AA4">
            <wp:extent cx="5268595" cy="2834640"/>
            <wp:effectExtent l="0" t="0" r="8255" b="3810"/>
            <wp:docPr id="1533494460" name="图片 7"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5" descr="图片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68595" cy="2834640"/>
                    </a:xfrm>
                    <a:prstGeom prst="rect">
                      <a:avLst/>
                    </a:prstGeom>
                    <a:noFill/>
                    <a:ln>
                      <a:noFill/>
                    </a:ln>
                  </pic:spPr>
                </pic:pic>
              </a:graphicData>
            </a:graphic>
          </wp:inline>
        </w:drawing>
      </w:r>
    </w:p>
    <w:p w14:paraId="4A30A4D1" w14:textId="77777777" w:rsidR="00ED6C8E" w:rsidRPr="004F0F3D" w:rsidRDefault="00ED6C8E" w:rsidP="00ED6C8E">
      <w:pPr>
        <w:pStyle w:val="50"/>
        <w:rPr>
          <w:rFonts w:hint="eastAsia"/>
        </w:rPr>
      </w:pPr>
      <w:r w:rsidRPr="004F0F3D">
        <w:rPr>
          <w:rFonts w:hint="eastAsia"/>
        </w:rPr>
        <w:t>GIS</w:t>
      </w:r>
      <w:r w:rsidRPr="004F0F3D">
        <w:rPr>
          <w:rFonts w:hint="eastAsia"/>
        </w:rPr>
        <w:t>可视化</w:t>
      </w:r>
    </w:p>
    <w:p w14:paraId="472FBF9D" w14:textId="77777777" w:rsidR="00ED6C8E" w:rsidRPr="00943A6F" w:rsidRDefault="00ED6C8E" w:rsidP="00943A6F">
      <w:pPr>
        <w:spacing w:line="360" w:lineRule="auto"/>
        <w:ind w:firstLineChars="200" w:firstLine="480"/>
        <w:rPr>
          <w:rFonts w:ascii="宋体" w:eastAsia="宋体" w:hAnsi="宋体" w:hint="eastAsia"/>
          <w:sz w:val="24"/>
          <w:szCs w:val="24"/>
        </w:rPr>
      </w:pPr>
      <w:r w:rsidRPr="00943A6F">
        <w:rPr>
          <w:rFonts w:ascii="宋体" w:eastAsia="宋体" w:hAnsi="宋体"/>
          <w:sz w:val="24"/>
          <w:szCs w:val="24"/>
        </w:rPr>
        <w:t xml:space="preserve">基于 GIS </w:t>
      </w:r>
      <w:r w:rsidRPr="00943A6F">
        <w:rPr>
          <w:rFonts w:ascii="宋体" w:eastAsia="宋体" w:hAnsi="宋体" w:hint="eastAsia"/>
          <w:sz w:val="24"/>
          <w:szCs w:val="24"/>
        </w:rPr>
        <w:t>技术</w:t>
      </w:r>
      <w:r w:rsidRPr="00943A6F">
        <w:rPr>
          <w:rFonts w:ascii="宋体" w:eastAsia="宋体" w:hAnsi="宋体"/>
          <w:sz w:val="24"/>
          <w:szCs w:val="24"/>
        </w:rPr>
        <w:t>，在矿山地图上</w:t>
      </w:r>
      <w:r w:rsidRPr="00943A6F">
        <w:rPr>
          <w:rFonts w:ascii="宋体" w:eastAsia="宋体" w:hAnsi="宋体" w:hint="eastAsia"/>
          <w:sz w:val="24"/>
          <w:szCs w:val="24"/>
        </w:rPr>
        <w:t>展示</w:t>
      </w:r>
      <w:r w:rsidRPr="00943A6F">
        <w:rPr>
          <w:rFonts w:ascii="宋体" w:eastAsia="宋体" w:hAnsi="宋体"/>
          <w:sz w:val="24"/>
          <w:szCs w:val="24"/>
        </w:rPr>
        <w:t>对应监测位置</w:t>
      </w:r>
      <w:r w:rsidRPr="00943A6F">
        <w:rPr>
          <w:rFonts w:ascii="宋体" w:eastAsia="宋体" w:hAnsi="宋体" w:hint="eastAsia"/>
          <w:sz w:val="24"/>
          <w:szCs w:val="24"/>
        </w:rPr>
        <w:t>及</w:t>
      </w:r>
      <w:r w:rsidRPr="00943A6F">
        <w:rPr>
          <w:rFonts w:ascii="宋体" w:eastAsia="宋体" w:hAnsi="宋体"/>
          <w:sz w:val="24"/>
          <w:szCs w:val="24"/>
        </w:rPr>
        <w:t>环境监测的数据。</w:t>
      </w:r>
    </w:p>
    <w:p w14:paraId="736DFDCC" w14:textId="77777777" w:rsidR="00ED6C8E" w:rsidRPr="009F7372" w:rsidRDefault="00ED6C8E" w:rsidP="00ED6C8E">
      <w:pPr>
        <w:pStyle w:val="4"/>
        <w:rPr>
          <w:rFonts w:hint="eastAsia"/>
        </w:rPr>
      </w:pPr>
      <w:r w:rsidRPr="009F7372">
        <w:rPr>
          <w:rFonts w:hint="eastAsia"/>
        </w:rPr>
        <w:t>双重预防</w:t>
      </w:r>
    </w:p>
    <w:p w14:paraId="5DAE691A" w14:textId="77777777" w:rsidR="00ED6C8E" w:rsidRPr="002A327C" w:rsidRDefault="00ED6C8E" w:rsidP="00ED6C8E">
      <w:pPr>
        <w:pStyle w:val="50"/>
        <w:keepNext w:val="0"/>
        <w:keepLines w:val="0"/>
        <w:numPr>
          <w:ilvl w:val="3"/>
          <w:numId w:val="195"/>
        </w:numPr>
        <w:rPr>
          <w:rFonts w:ascii="仿宋" w:hAnsi="仿宋" w:hint="eastAsia"/>
        </w:rPr>
      </w:pPr>
      <w:r w:rsidRPr="002A327C">
        <w:rPr>
          <w:rFonts w:ascii="仿宋" w:hAnsi="仿宋" w:hint="eastAsia"/>
        </w:rPr>
        <w:t>安全风险分级管控</w:t>
      </w:r>
    </w:p>
    <w:p w14:paraId="0702FD2A" w14:textId="77777777" w:rsidR="00ED6C8E" w:rsidRPr="002A327C" w:rsidRDefault="00ED6C8E" w:rsidP="00ED6C8E">
      <w:pPr>
        <w:spacing w:line="360" w:lineRule="auto"/>
        <w:ind w:firstLineChars="200" w:firstLine="480"/>
        <w:rPr>
          <w:rFonts w:ascii="宋体" w:eastAsia="宋体" w:hAnsi="宋体" w:hint="eastAsia"/>
          <w:sz w:val="24"/>
          <w:szCs w:val="24"/>
        </w:rPr>
      </w:pPr>
      <w:bookmarkStart w:id="32" w:name="_Toc75502606"/>
      <w:r w:rsidRPr="002A327C">
        <w:rPr>
          <w:rFonts w:ascii="宋体" w:eastAsia="宋体" w:hAnsi="宋体" w:hint="eastAsia"/>
          <w:sz w:val="24"/>
          <w:szCs w:val="24"/>
        </w:rPr>
        <w:t>建立风险点台账，对风险</w:t>
      </w:r>
      <w:proofErr w:type="gramStart"/>
      <w:r w:rsidRPr="002A327C">
        <w:rPr>
          <w:rFonts w:ascii="宋体" w:eastAsia="宋体" w:hAnsi="宋体" w:hint="eastAsia"/>
          <w:sz w:val="24"/>
          <w:szCs w:val="24"/>
        </w:rPr>
        <w:t>点信息</w:t>
      </w:r>
      <w:proofErr w:type="gramEnd"/>
      <w:r w:rsidRPr="002A327C">
        <w:rPr>
          <w:rFonts w:ascii="宋体" w:eastAsia="宋体" w:hAnsi="宋体" w:hint="eastAsia"/>
          <w:sz w:val="24"/>
          <w:szCs w:val="24"/>
        </w:rPr>
        <w:t>进行定义，包括风险等级、风险点名称、风险类型、场所/作业/设备、操作步骤、风险描述、事故类型、管控措施、管控层级、责任部门、 责任人、巡查人等。风险点可关联其所在区域的风险点四色地图，以便查看风险点具体位置。风险清单支持增加、删除、编辑、查询等操作。发现新的风险点，系统支持及时更新风险清单。此外，系统可自动提醒定期组织排查工作，定期更新风险清单，比如，规定每月底集中排查一次，系统可自动提前提醒。风险管理包含风险点清单管理、风险评估、风险信息统计。</w:t>
      </w:r>
    </w:p>
    <w:p w14:paraId="18B6EB42" w14:textId="77777777" w:rsidR="00ED6C8E" w:rsidRPr="004F0F3D" w:rsidRDefault="00ED6C8E" w:rsidP="00ED6C8E">
      <w:pPr>
        <w:ind w:leftChars="-200" w:left="-420" w:firstLine="560"/>
        <w:rPr>
          <w:rFonts w:ascii="仿宋" w:hAnsi="仿宋" w:cs="宋体" w:hint="eastAsia"/>
          <w:sz w:val="24"/>
          <w:szCs w:val="24"/>
        </w:rPr>
      </w:pPr>
      <w:r w:rsidRPr="004F0F3D">
        <w:rPr>
          <w:rFonts w:ascii="仿宋" w:hAnsi="仿宋"/>
          <w:noProof/>
        </w:rPr>
        <w:lastRenderedPageBreak/>
        <w:drawing>
          <wp:inline distT="0" distB="0" distL="0" distR="0" wp14:anchorId="1454F337" wp14:editId="1A03523C">
            <wp:extent cx="5353050" cy="2482850"/>
            <wp:effectExtent l="0" t="0" r="0" b="0"/>
            <wp:docPr id="159454790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53050" cy="2482850"/>
                    </a:xfrm>
                    <a:prstGeom prst="rect">
                      <a:avLst/>
                    </a:prstGeom>
                    <a:noFill/>
                    <a:ln>
                      <a:noFill/>
                    </a:ln>
                  </pic:spPr>
                </pic:pic>
              </a:graphicData>
            </a:graphic>
          </wp:inline>
        </w:drawing>
      </w:r>
    </w:p>
    <w:p w14:paraId="3C6C02E4" w14:textId="77777777" w:rsidR="00ED6C8E" w:rsidRPr="004F0F3D" w:rsidRDefault="00ED6C8E" w:rsidP="00ED6C8E">
      <w:pPr>
        <w:pStyle w:val="50"/>
        <w:rPr>
          <w:rFonts w:ascii="仿宋" w:hAnsi="仿宋" w:hint="eastAsia"/>
        </w:rPr>
      </w:pPr>
      <w:r w:rsidRPr="004F0F3D">
        <w:rPr>
          <w:rFonts w:ascii="仿宋" w:hAnsi="仿宋" w:hint="eastAsia"/>
        </w:rPr>
        <w:t>隐患排查</w:t>
      </w:r>
      <w:bookmarkEnd w:id="32"/>
      <w:r w:rsidRPr="004F0F3D">
        <w:rPr>
          <w:rFonts w:ascii="仿宋" w:hAnsi="仿宋" w:hint="eastAsia"/>
        </w:rPr>
        <w:t>治理</w:t>
      </w:r>
    </w:p>
    <w:p w14:paraId="16B7BC59" w14:textId="77777777" w:rsidR="00ED6C8E" w:rsidRPr="002A327C" w:rsidRDefault="00ED6C8E" w:rsidP="00ED6C8E">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通过对发现的隐患进行隐患辨识、登记上报，对录入的隐患信息进行在线跟踪、整改、复查、销号等流程进行监控管理，同时应支持隐患类型、危害程度、查出类型、隐患级别等信息的动态查询管理，根据安全管理系统中隐患排查治理记录，在矿区地图上绘制风险区域，显示风险地点及简要风险情况实现煤矿安全管理的信息化，满足全员参与、全过程、全方位安全管理。</w:t>
      </w:r>
    </w:p>
    <w:p w14:paraId="21C15BCE" w14:textId="77777777" w:rsidR="00ED6C8E" w:rsidRPr="002A327C" w:rsidRDefault="00ED6C8E" w:rsidP="00ED6C8E">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隐患治理流程包括：隐患信息确认、下发隐患整改指令、实施隐患治理、治理情况反馈、验收、核销等环节。安</w:t>
      </w:r>
      <w:proofErr w:type="gramStart"/>
      <w:r w:rsidRPr="002A327C">
        <w:rPr>
          <w:rFonts w:ascii="宋体" w:eastAsia="宋体" w:hAnsi="宋体" w:hint="eastAsia"/>
          <w:sz w:val="24"/>
          <w:szCs w:val="24"/>
        </w:rPr>
        <w:t>环部门</w:t>
      </w:r>
      <w:proofErr w:type="gramEnd"/>
      <w:r w:rsidRPr="002A327C">
        <w:rPr>
          <w:rFonts w:ascii="宋体" w:eastAsia="宋体" w:hAnsi="宋体" w:hint="eastAsia"/>
          <w:sz w:val="24"/>
          <w:szCs w:val="24"/>
        </w:rPr>
        <w:t>收到隐患上报信息后，会去现场核实，确认为隐患后，将隐患名称、存在位置、不符合状况、隐患等级、治理期限、治理措施和应急处置方案等信息在系统中进行登记和发布，并制定隐患整改指令书下发给责任单位，对隐患整改责任单位、措施建议、完成期限等提出要求。</w:t>
      </w:r>
    </w:p>
    <w:p w14:paraId="11EBAD87" w14:textId="77777777" w:rsidR="00ED6C8E" w:rsidRPr="002A327C" w:rsidRDefault="00ED6C8E" w:rsidP="00ED6C8E">
      <w:pPr>
        <w:spacing w:line="360" w:lineRule="auto"/>
        <w:ind w:firstLineChars="200" w:firstLine="480"/>
        <w:rPr>
          <w:rFonts w:ascii="宋体" w:eastAsia="宋体" w:hAnsi="宋体" w:hint="eastAsia"/>
          <w:sz w:val="24"/>
          <w:szCs w:val="24"/>
        </w:rPr>
      </w:pPr>
      <w:r w:rsidRPr="002A327C">
        <w:rPr>
          <w:rFonts w:ascii="宋体" w:eastAsia="宋体" w:hAnsi="宋体" w:hint="eastAsia"/>
          <w:sz w:val="24"/>
          <w:szCs w:val="24"/>
        </w:rPr>
        <w:t>隐患存在单位对隐患治理完成后，在系统中申请验收，验收通过后隐患状态由待验收更改为已完成。隐患核销并自动归档，可在已完成治理记录中按条件进行查询。</w:t>
      </w:r>
    </w:p>
    <w:p w14:paraId="196CD6A8" w14:textId="77777777" w:rsidR="00ED6C8E" w:rsidRDefault="00ED6C8E" w:rsidP="00ED6C8E">
      <w:pPr>
        <w:spacing w:line="360" w:lineRule="auto"/>
        <w:ind w:firstLineChars="200" w:firstLine="480"/>
        <w:rPr>
          <w:rFonts w:ascii="宋体" w:eastAsia="宋体" w:hAnsi="宋体"/>
          <w:sz w:val="24"/>
          <w:szCs w:val="24"/>
        </w:rPr>
      </w:pPr>
      <w:r w:rsidRPr="002A327C">
        <w:rPr>
          <w:rFonts w:ascii="宋体" w:eastAsia="宋体" w:hAnsi="宋体" w:hint="eastAsia"/>
          <w:sz w:val="24"/>
          <w:szCs w:val="24"/>
        </w:rPr>
        <w:t>统计分析实现安全风险和隐患的多维度统计分析，自动生成报表，包括但不限于：隐患整改超期统计、已处理的隐患统计、风险点巡查完成率等。</w:t>
      </w:r>
    </w:p>
    <w:p w14:paraId="3F3742D9" w14:textId="41CE5CF6" w:rsidR="00392ECF" w:rsidRPr="00392ECF" w:rsidRDefault="00392ECF" w:rsidP="00392ECF">
      <w:pPr>
        <w:pStyle w:val="30"/>
        <w:rPr>
          <w:rFonts w:hint="eastAsia"/>
        </w:rPr>
      </w:pPr>
      <w:bookmarkStart w:id="33" w:name="_Toc192443902"/>
      <w:r w:rsidRPr="00392ECF">
        <w:rPr>
          <w:rFonts w:hint="eastAsia"/>
        </w:rPr>
        <w:t>预警中心</w:t>
      </w:r>
      <w:bookmarkEnd w:id="33"/>
    </w:p>
    <w:p w14:paraId="2DD53034" w14:textId="77777777" w:rsidR="00392ECF" w:rsidRPr="004F0F3D" w:rsidRDefault="00392ECF" w:rsidP="00392ECF">
      <w:pPr>
        <w:pStyle w:val="a"/>
        <w:ind w:firstLine="560"/>
        <w:rPr>
          <w:rFonts w:ascii="仿宋" w:eastAsia="仿宋" w:hAnsi="仿宋" w:hint="eastAsia"/>
        </w:rPr>
      </w:pPr>
      <w:r w:rsidRPr="004F0F3D">
        <w:rPr>
          <w:rFonts w:ascii="仿宋" w:eastAsia="仿宋" w:hAnsi="仿宋" w:hint="eastAsia"/>
        </w:rPr>
        <w:t>结合矿山孪生的位置信息建模，对接各类子系统告警信息，当出现异常数据或异常告警时，可通过地图进行实时报警和位置告警。</w:t>
      </w:r>
    </w:p>
    <w:p w14:paraId="66A705F7" w14:textId="77777777" w:rsidR="00392ECF" w:rsidRPr="004F0F3D" w:rsidRDefault="00392ECF" w:rsidP="00392ECF">
      <w:pPr>
        <w:pStyle w:val="LY-"/>
        <w:ind w:firstLineChars="0" w:firstLine="0"/>
        <w:rPr>
          <w:rFonts w:ascii="仿宋" w:eastAsia="仿宋" w:hAnsi="仿宋" w:hint="eastAsia"/>
          <w:lang w:val="en-US"/>
        </w:rPr>
      </w:pPr>
      <w:r w:rsidRPr="004F0F3D">
        <w:rPr>
          <w:rFonts w:ascii="仿宋" w:eastAsia="仿宋" w:hAnsi="仿宋"/>
          <w:noProof/>
          <w:lang w:val="en-US"/>
        </w:rPr>
        <w:lastRenderedPageBreak/>
        <w:drawing>
          <wp:inline distT="0" distB="0" distL="0" distR="0" wp14:anchorId="7D272253" wp14:editId="615CCE53">
            <wp:extent cx="5275580" cy="3052445"/>
            <wp:effectExtent l="0" t="0" r="1270" b="0"/>
            <wp:docPr id="1643987" name="图片 1" descr="68a5c689801100aaf72d4ed4d8ac2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68a5c689801100aaf72d4ed4d8ac2e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5580" cy="3052445"/>
                    </a:xfrm>
                    <a:prstGeom prst="rect">
                      <a:avLst/>
                    </a:prstGeom>
                    <a:noFill/>
                    <a:ln>
                      <a:noFill/>
                    </a:ln>
                  </pic:spPr>
                </pic:pic>
              </a:graphicData>
            </a:graphic>
          </wp:inline>
        </w:drawing>
      </w:r>
    </w:p>
    <w:p w14:paraId="1AA7C005" w14:textId="77777777" w:rsidR="007A7272" w:rsidRPr="00D30C9A" w:rsidRDefault="007A7272" w:rsidP="007A7272">
      <w:pPr>
        <w:pStyle w:val="4"/>
      </w:pPr>
      <w:r w:rsidRPr="00D30C9A">
        <w:rPr>
          <w:rFonts w:hint="eastAsia"/>
        </w:rPr>
        <w:t>分级预警</w:t>
      </w:r>
    </w:p>
    <w:p w14:paraId="307E3697" w14:textId="1F594E34" w:rsidR="007A7272" w:rsidRPr="00D30C9A" w:rsidRDefault="007A7272" w:rsidP="007A7272">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建立矿</w:t>
      </w:r>
      <w:r>
        <w:rPr>
          <w:rFonts w:ascii="宋体" w:eastAsia="宋体" w:hAnsi="宋体" w:hint="eastAsia"/>
          <w:sz w:val="24"/>
          <w:szCs w:val="24"/>
        </w:rPr>
        <w:t>山</w:t>
      </w:r>
      <w:r w:rsidRPr="00D30C9A">
        <w:rPr>
          <w:rFonts w:ascii="宋体" w:eastAsia="宋体" w:hAnsi="宋体" w:hint="eastAsia"/>
          <w:sz w:val="24"/>
          <w:szCs w:val="24"/>
        </w:rPr>
        <w:t>灾害安全风险预警评价指标体系及智能风险分析模型，按专业建立分级预警数据模型。</w:t>
      </w:r>
    </w:p>
    <w:p w14:paraId="7501103A" w14:textId="77777777" w:rsidR="007A7272" w:rsidRPr="00D30C9A" w:rsidRDefault="007A7272" w:rsidP="007A7272">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根据预警严重程度划分不同预警层级，每一层级预警信息对应相关的管理人员，各层级的预警条件参数由系统管理员分别配置。系统具有预警参数配置、预警层级配置、短信接收人员配置功能。</w:t>
      </w:r>
    </w:p>
    <w:p w14:paraId="44D864F3" w14:textId="77777777" w:rsidR="007A7272" w:rsidRPr="00D30C9A" w:rsidRDefault="007A7272" w:rsidP="007A7272">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通过对报警阈值、持续时间的设置，实现相关指标的3级预警并针对不同管理权限进行分级消息推送。</w:t>
      </w:r>
    </w:p>
    <w:p w14:paraId="309CD515" w14:textId="5D16A8C7" w:rsidR="00392ECF" w:rsidRPr="004F0F3D" w:rsidRDefault="00392ECF" w:rsidP="00392ECF">
      <w:pPr>
        <w:pStyle w:val="4"/>
        <w:rPr>
          <w:rFonts w:hint="eastAsia"/>
        </w:rPr>
      </w:pPr>
      <w:r>
        <w:rPr>
          <w:rFonts w:hint="eastAsia"/>
        </w:rPr>
        <w:t>预警</w:t>
      </w:r>
      <w:r w:rsidRPr="004F0F3D">
        <w:rPr>
          <w:rFonts w:hint="eastAsia"/>
        </w:rPr>
        <w:t>参数设置</w:t>
      </w:r>
    </w:p>
    <w:p w14:paraId="0BA7663E" w14:textId="77777777" w:rsidR="00392ECF" w:rsidRPr="00392ECF" w:rsidRDefault="00392ECF" w:rsidP="00392ECF">
      <w:pPr>
        <w:spacing w:line="360" w:lineRule="auto"/>
        <w:ind w:firstLineChars="200" w:firstLine="480"/>
        <w:rPr>
          <w:rFonts w:ascii="宋体" w:eastAsia="宋体" w:hAnsi="宋体" w:hint="eastAsia"/>
          <w:sz w:val="24"/>
          <w:szCs w:val="24"/>
        </w:rPr>
      </w:pPr>
      <w:r w:rsidRPr="00392ECF">
        <w:rPr>
          <w:rFonts w:ascii="宋体" w:eastAsia="宋体" w:hAnsi="宋体" w:hint="eastAsia"/>
          <w:sz w:val="24"/>
          <w:szCs w:val="24"/>
        </w:rPr>
        <w:t>系统能够定义指定工艺或质量点的报警限值，定义报警区、类别及设立优先级，达到报警值系统报警，对系统进行综合预警，通知的形式包括声光报警及短信实时发送</w:t>
      </w:r>
      <w:proofErr w:type="gramStart"/>
      <w:r w:rsidRPr="00392ECF">
        <w:rPr>
          <w:rFonts w:ascii="宋体" w:eastAsia="宋体" w:hAnsi="宋体" w:hint="eastAsia"/>
          <w:sz w:val="24"/>
          <w:szCs w:val="24"/>
        </w:rPr>
        <w:t>至部门</w:t>
      </w:r>
      <w:proofErr w:type="gramEnd"/>
      <w:r w:rsidRPr="00392ECF">
        <w:rPr>
          <w:rFonts w:ascii="宋体" w:eastAsia="宋体" w:hAnsi="宋体" w:hint="eastAsia"/>
          <w:sz w:val="24"/>
          <w:szCs w:val="24"/>
        </w:rPr>
        <w:t>级相关业务领导。</w:t>
      </w:r>
    </w:p>
    <w:p w14:paraId="300A034F" w14:textId="77777777" w:rsidR="00392ECF" w:rsidRPr="00392ECF" w:rsidRDefault="00392ECF" w:rsidP="00392ECF">
      <w:pPr>
        <w:spacing w:line="360" w:lineRule="auto"/>
        <w:ind w:firstLineChars="200" w:firstLine="480"/>
        <w:rPr>
          <w:rFonts w:ascii="宋体" w:eastAsia="宋体" w:hAnsi="宋体" w:hint="eastAsia"/>
          <w:sz w:val="24"/>
          <w:szCs w:val="24"/>
        </w:rPr>
      </w:pPr>
      <w:r w:rsidRPr="00392ECF">
        <w:rPr>
          <w:rFonts w:ascii="宋体" w:eastAsia="宋体" w:hAnsi="宋体" w:hint="eastAsia"/>
          <w:sz w:val="24"/>
          <w:szCs w:val="24"/>
        </w:rPr>
        <w:t>远程控制系统在图形表格中选择消息变量、消息位、消息文本、错误点进行设置各种报警参数，设置监视变量和延迟时间，系统按照设置参数进行报警。报警种类包括故障报警、通讯故障报警、模拟量越界报警、控制失败报警、开关变位报警等等。报警可以是声光报警、语音报警、图形报警等。各种系统都存在不同的条件报警，达到报警值系统报警，可提前设置预警值，对系统进行综合预警。实时报警管理建立在实时数据采集的基础上，根据标签点的定义，系统能够定义指定工艺或质量点的报警限值，报警限</w:t>
      </w:r>
      <w:r w:rsidRPr="00392ECF">
        <w:rPr>
          <w:rFonts w:ascii="宋体" w:eastAsia="宋体" w:hAnsi="宋体" w:hint="eastAsia"/>
          <w:sz w:val="24"/>
          <w:szCs w:val="24"/>
        </w:rPr>
        <w:lastRenderedPageBreak/>
        <w:t>值包括：高限、高高限、低限、低低限、偏差报警、变化率报警。实时报警能设立优先级，定义报警区和类别。</w:t>
      </w:r>
    </w:p>
    <w:p w14:paraId="0B2DBCAD" w14:textId="77777777" w:rsidR="00392ECF" w:rsidRPr="00392ECF" w:rsidRDefault="00392ECF" w:rsidP="00392ECF">
      <w:pPr>
        <w:spacing w:line="360" w:lineRule="auto"/>
        <w:ind w:firstLineChars="200" w:firstLine="480"/>
        <w:rPr>
          <w:rFonts w:ascii="宋体" w:eastAsia="宋体" w:hAnsi="宋体" w:hint="eastAsia"/>
          <w:sz w:val="24"/>
          <w:szCs w:val="24"/>
        </w:rPr>
      </w:pPr>
      <w:r w:rsidRPr="00392ECF">
        <w:rPr>
          <w:rFonts w:ascii="宋体" w:eastAsia="宋体" w:hAnsi="宋体" w:hint="eastAsia"/>
          <w:sz w:val="24"/>
          <w:szCs w:val="24"/>
        </w:rPr>
        <w:t>各种报警可以单一报警，也可以设置关联关系，系统根据设置的关联关系进行联合报警。当有预警发生时，系统会根据设置的关联关系，将涉及预警的各种参数显示在系统大屏，包括报警点的瓦斯值、车辆情况、人员情况、视频情况、应急预案，报表与分析情况等等，为调度人员和领导人员决策提供基础数据。</w:t>
      </w:r>
    </w:p>
    <w:p w14:paraId="74ABFD8E" w14:textId="5D4863AE" w:rsidR="00392ECF" w:rsidRPr="004F0F3D" w:rsidRDefault="00392ECF" w:rsidP="00392ECF">
      <w:pPr>
        <w:pStyle w:val="4"/>
        <w:rPr>
          <w:rFonts w:hint="eastAsia"/>
        </w:rPr>
      </w:pPr>
      <w:r>
        <w:rPr>
          <w:rFonts w:hint="eastAsia"/>
        </w:rPr>
        <w:t>预警</w:t>
      </w:r>
      <w:r w:rsidRPr="004F0F3D">
        <w:rPr>
          <w:rFonts w:hint="eastAsia"/>
        </w:rPr>
        <w:t>监测</w:t>
      </w:r>
    </w:p>
    <w:p w14:paraId="052B2015" w14:textId="77777777" w:rsidR="00392ECF" w:rsidRPr="00392ECF" w:rsidRDefault="00392ECF" w:rsidP="00392ECF">
      <w:pPr>
        <w:spacing w:line="360" w:lineRule="auto"/>
        <w:ind w:firstLineChars="200" w:firstLine="480"/>
        <w:rPr>
          <w:rFonts w:ascii="宋体" w:eastAsia="宋体" w:hAnsi="宋体" w:hint="eastAsia"/>
          <w:sz w:val="24"/>
          <w:szCs w:val="24"/>
        </w:rPr>
      </w:pPr>
      <w:r w:rsidRPr="00392ECF">
        <w:rPr>
          <w:rFonts w:ascii="宋体" w:eastAsia="宋体" w:hAnsi="宋体" w:hint="eastAsia"/>
          <w:sz w:val="24"/>
          <w:szCs w:val="24"/>
        </w:rPr>
        <w:t>通过接入环境、生产、人员、车辆、供电、排水、集控等告警数据，对全量告警事件进行列表化管理，结合三维场景，在场景地图中显示告警实时云图，帮助全面动态感知告警分布情况，点击具体告警事件可显示告警详情信息与当前处置状态，同时联动孪生场景实现告警精确定位，可视化感知告警发生位置。对异常告警进行集中统计分析，</w:t>
      </w:r>
      <w:proofErr w:type="gramStart"/>
      <w:r w:rsidRPr="00392ECF">
        <w:rPr>
          <w:rFonts w:ascii="宋体" w:eastAsia="宋体" w:hAnsi="宋体" w:hint="eastAsia"/>
          <w:sz w:val="24"/>
          <w:szCs w:val="24"/>
        </w:rPr>
        <w:t>支持分</w:t>
      </w:r>
      <w:proofErr w:type="gramEnd"/>
      <w:r w:rsidRPr="00392ECF">
        <w:rPr>
          <w:rFonts w:ascii="宋体" w:eastAsia="宋体" w:hAnsi="宋体" w:hint="eastAsia"/>
          <w:sz w:val="24"/>
          <w:szCs w:val="24"/>
        </w:rPr>
        <w:t>类别、区域、时间对告警进行不同维度的分析统计，实现告警事件的趋势</w:t>
      </w:r>
      <w:proofErr w:type="gramStart"/>
      <w:r w:rsidRPr="00392ECF">
        <w:rPr>
          <w:rFonts w:ascii="宋体" w:eastAsia="宋体" w:hAnsi="宋体" w:hint="eastAsia"/>
          <w:sz w:val="24"/>
          <w:szCs w:val="24"/>
        </w:rPr>
        <w:t>研</w:t>
      </w:r>
      <w:proofErr w:type="gramEnd"/>
      <w:r w:rsidRPr="00392ECF">
        <w:rPr>
          <w:rFonts w:ascii="宋体" w:eastAsia="宋体" w:hAnsi="宋体" w:hint="eastAsia"/>
          <w:sz w:val="24"/>
          <w:szCs w:val="24"/>
        </w:rPr>
        <w:t>判。</w:t>
      </w:r>
    </w:p>
    <w:p w14:paraId="627A83E4" w14:textId="5D1094A2" w:rsidR="00392ECF" w:rsidRPr="004F0F3D" w:rsidRDefault="00392ECF" w:rsidP="00392ECF">
      <w:pPr>
        <w:pStyle w:val="4"/>
        <w:rPr>
          <w:rFonts w:hint="eastAsia"/>
        </w:rPr>
      </w:pPr>
      <w:r>
        <w:rPr>
          <w:rFonts w:hint="eastAsia"/>
        </w:rPr>
        <w:t>预警</w:t>
      </w:r>
      <w:r w:rsidRPr="004F0F3D">
        <w:rPr>
          <w:rFonts w:hint="eastAsia"/>
        </w:rPr>
        <w:t>处置</w:t>
      </w:r>
    </w:p>
    <w:p w14:paraId="7F73B0DC" w14:textId="1122BFDC" w:rsidR="00ED6C8E" w:rsidRPr="00392ECF" w:rsidRDefault="00392ECF" w:rsidP="00392ECF">
      <w:pPr>
        <w:spacing w:line="360" w:lineRule="auto"/>
        <w:ind w:firstLineChars="200" w:firstLine="480"/>
        <w:rPr>
          <w:rFonts w:ascii="宋体" w:eastAsia="宋体" w:hAnsi="宋体" w:hint="eastAsia"/>
          <w:sz w:val="24"/>
          <w:szCs w:val="24"/>
        </w:rPr>
      </w:pPr>
      <w:r w:rsidRPr="00392ECF">
        <w:rPr>
          <w:rFonts w:ascii="宋体" w:eastAsia="宋体" w:hAnsi="宋体" w:hint="eastAsia"/>
          <w:sz w:val="24"/>
          <w:szCs w:val="24"/>
        </w:rPr>
        <w:t>支持对事件名称、事件类型、事件定级、事件描述以及处理人姓名、联系电话等告警事件信息进行填写上报，支持对告警影响范围进行场景联动，结合区域内人员信息对告警进行一键处置。指挥人员可将事件按照等级、类型选择派发</w:t>
      </w:r>
      <w:proofErr w:type="gramStart"/>
      <w:r w:rsidRPr="00392ECF">
        <w:rPr>
          <w:rFonts w:ascii="宋体" w:eastAsia="宋体" w:hAnsi="宋体" w:hint="eastAsia"/>
          <w:sz w:val="24"/>
          <w:szCs w:val="24"/>
        </w:rPr>
        <w:t>给范围</w:t>
      </w:r>
      <w:proofErr w:type="gramEnd"/>
      <w:r w:rsidRPr="00392ECF">
        <w:rPr>
          <w:rFonts w:ascii="宋体" w:eastAsia="宋体" w:hAnsi="宋体" w:hint="eastAsia"/>
          <w:sz w:val="24"/>
          <w:szCs w:val="24"/>
        </w:rPr>
        <w:t>内人员进行处理。处置人员接收到事件后，对事件进行升级、加急催办、关闭、异常处理等操作。处置人员接收到事件后，对事件处理结果以及过程信息进行反馈记录。事件归档人对结束的事件进行归档处理，填写归档总结表单，包括归档类型、事件总结、归档人、归档时间等。</w:t>
      </w:r>
    </w:p>
    <w:p w14:paraId="250EA1B5" w14:textId="77777777" w:rsidR="003A27B0" w:rsidRDefault="003A27B0" w:rsidP="00E22A16">
      <w:pPr>
        <w:pStyle w:val="30"/>
        <w:rPr>
          <w:rFonts w:hint="eastAsia"/>
        </w:rPr>
      </w:pPr>
      <w:bookmarkStart w:id="34" w:name="_Toc192443903"/>
      <w:r w:rsidRPr="00D30C9A">
        <w:rPr>
          <w:rFonts w:hint="eastAsia"/>
        </w:rPr>
        <w:lastRenderedPageBreak/>
        <w:t>手机</w:t>
      </w:r>
      <w:r w:rsidRPr="00D30C9A">
        <w:rPr>
          <w:rFonts w:hint="eastAsia"/>
        </w:rPr>
        <w:t>APP</w:t>
      </w:r>
      <w:bookmarkEnd w:id="34"/>
    </w:p>
    <w:p w14:paraId="3D5E63F0" w14:textId="77777777" w:rsidR="003A27B0" w:rsidRDefault="003A27B0" w:rsidP="00E22A16">
      <w:pPr>
        <w:spacing w:line="360" w:lineRule="auto"/>
        <w:ind w:firstLineChars="200" w:firstLine="480"/>
        <w:jc w:val="center"/>
        <w:rPr>
          <w:rFonts w:ascii="宋体" w:eastAsia="宋体" w:hAnsi="宋体" w:hint="eastAsia"/>
          <w:sz w:val="24"/>
          <w:szCs w:val="24"/>
        </w:rPr>
      </w:pPr>
      <w:r w:rsidRPr="005879E8">
        <w:rPr>
          <w:rFonts w:ascii="宋体" w:eastAsia="宋体" w:hAnsi="宋体"/>
          <w:noProof/>
          <w:sz w:val="24"/>
          <w:szCs w:val="24"/>
        </w:rPr>
        <w:drawing>
          <wp:inline distT="0" distB="0" distL="0" distR="0" wp14:anchorId="7E650698" wp14:editId="04BAEE3B">
            <wp:extent cx="1661795" cy="2989580"/>
            <wp:effectExtent l="0" t="0" r="0" b="1270"/>
            <wp:docPr id="1486883890" name="图片 24" descr="C:\Users\FENYAN~1\AppData\Local\Temp\ksohtml25500\wps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C:\Users\FENYAN~1\AppData\Local\Temp\ksohtml25500\wps48.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61795" cy="2989580"/>
                    </a:xfrm>
                    <a:prstGeom prst="rect">
                      <a:avLst/>
                    </a:prstGeom>
                    <a:noFill/>
                    <a:ln>
                      <a:noFill/>
                    </a:ln>
                  </pic:spPr>
                </pic:pic>
              </a:graphicData>
            </a:graphic>
          </wp:inline>
        </w:drawing>
      </w:r>
    </w:p>
    <w:p w14:paraId="692CB717" w14:textId="77777777" w:rsidR="003A27B0" w:rsidRPr="00D30C9A" w:rsidRDefault="003A27B0" w:rsidP="00E22A16">
      <w:pPr>
        <w:spacing w:line="360" w:lineRule="auto"/>
        <w:ind w:firstLineChars="200" w:firstLine="480"/>
        <w:jc w:val="center"/>
        <w:rPr>
          <w:rFonts w:ascii="宋体" w:eastAsia="宋体" w:hAnsi="宋体" w:hint="eastAsia"/>
          <w:sz w:val="24"/>
          <w:szCs w:val="24"/>
        </w:rPr>
      </w:pPr>
      <w:r w:rsidRPr="00D30C9A">
        <w:rPr>
          <w:rFonts w:ascii="宋体" w:eastAsia="宋体" w:hAnsi="宋体" w:hint="eastAsia"/>
          <w:sz w:val="24"/>
          <w:szCs w:val="24"/>
        </w:rPr>
        <w:t>手机APP入口示意图</w:t>
      </w:r>
    </w:p>
    <w:p w14:paraId="3B366326" w14:textId="77777777" w:rsidR="003F4475" w:rsidRPr="003F4475" w:rsidRDefault="003F4475" w:rsidP="003F4475">
      <w:pPr>
        <w:spacing w:line="360" w:lineRule="auto"/>
        <w:ind w:firstLineChars="200" w:firstLine="480"/>
        <w:rPr>
          <w:rFonts w:ascii="宋体" w:eastAsia="宋体" w:hAnsi="宋体" w:hint="eastAsia"/>
          <w:sz w:val="24"/>
          <w:szCs w:val="24"/>
        </w:rPr>
      </w:pPr>
      <w:r w:rsidRPr="003F4475">
        <w:rPr>
          <w:rFonts w:ascii="宋体" w:eastAsia="宋体" w:hAnsi="宋体" w:hint="eastAsia"/>
          <w:sz w:val="24"/>
          <w:szCs w:val="24"/>
        </w:rPr>
        <w:t>综合管控APP是将管控平台数据通过专用的APP接入到手机端，可在手机上展示管控平台的各项生产运行状态和数据，可在手机</w:t>
      </w:r>
      <w:proofErr w:type="gramStart"/>
      <w:r w:rsidRPr="003F4475">
        <w:rPr>
          <w:rFonts w:ascii="宋体" w:eastAsia="宋体" w:hAnsi="宋体" w:hint="eastAsia"/>
          <w:sz w:val="24"/>
          <w:szCs w:val="24"/>
        </w:rPr>
        <w:t>端操作</w:t>
      </w:r>
      <w:proofErr w:type="gramEnd"/>
      <w:r w:rsidRPr="003F4475">
        <w:rPr>
          <w:rFonts w:ascii="宋体" w:eastAsia="宋体" w:hAnsi="宋体" w:hint="eastAsia"/>
          <w:sz w:val="24"/>
          <w:szCs w:val="24"/>
        </w:rPr>
        <w:t>审批流程、报表填写、隐患录入、视频和照片录入等功能。综合管控APP由投标方根据煤矿实际情况进行开发。凡是管控平台上可显示的数据均需要在手机上显示（三维GIS图暂不作展示），手机APP不设置生产自动化系统</w:t>
      </w:r>
      <w:proofErr w:type="gramStart"/>
      <w:r w:rsidRPr="003F4475">
        <w:rPr>
          <w:rFonts w:ascii="宋体" w:eastAsia="宋体" w:hAnsi="宋体" w:hint="eastAsia"/>
          <w:sz w:val="24"/>
          <w:szCs w:val="24"/>
        </w:rPr>
        <w:t>的起停等</w:t>
      </w:r>
      <w:proofErr w:type="gramEnd"/>
      <w:r w:rsidRPr="003F4475">
        <w:rPr>
          <w:rFonts w:ascii="宋体" w:eastAsia="宋体" w:hAnsi="宋体" w:hint="eastAsia"/>
          <w:sz w:val="24"/>
          <w:szCs w:val="24"/>
        </w:rPr>
        <w:t>控制功能，生产系统仅作展示。通过一张</w:t>
      </w:r>
      <w:proofErr w:type="gramStart"/>
      <w:r w:rsidRPr="003F4475">
        <w:rPr>
          <w:rFonts w:ascii="宋体" w:eastAsia="宋体" w:hAnsi="宋体" w:hint="eastAsia"/>
          <w:sz w:val="24"/>
          <w:szCs w:val="24"/>
        </w:rPr>
        <w:t>屏能够</w:t>
      </w:r>
      <w:proofErr w:type="gramEnd"/>
      <w:r w:rsidRPr="003F4475">
        <w:rPr>
          <w:rFonts w:ascii="宋体" w:eastAsia="宋体" w:hAnsi="宋体" w:hint="eastAsia"/>
          <w:sz w:val="24"/>
          <w:szCs w:val="24"/>
        </w:rPr>
        <w:t>实时掌握矿山安全动态。功能要求如下：</w:t>
      </w:r>
    </w:p>
    <w:p w14:paraId="30868F28" w14:textId="77777777" w:rsidR="003F4475" w:rsidRPr="003F4475" w:rsidRDefault="003F4475" w:rsidP="003F4475">
      <w:pPr>
        <w:spacing w:line="360" w:lineRule="auto"/>
        <w:ind w:firstLineChars="200" w:firstLine="480"/>
        <w:rPr>
          <w:rFonts w:ascii="宋体" w:eastAsia="宋体" w:hAnsi="宋体" w:hint="eastAsia"/>
          <w:sz w:val="24"/>
          <w:szCs w:val="24"/>
        </w:rPr>
      </w:pPr>
      <w:r w:rsidRPr="003F4475">
        <w:rPr>
          <w:rFonts w:ascii="宋体" w:eastAsia="宋体" w:hAnsi="宋体" w:hint="eastAsia"/>
          <w:sz w:val="24"/>
          <w:szCs w:val="24"/>
        </w:rPr>
        <w:t>a.监测显示：系统中可以查看各系统、设备的实时数据实时状态。</w:t>
      </w:r>
    </w:p>
    <w:p w14:paraId="352ED004" w14:textId="77777777" w:rsidR="003F4475" w:rsidRPr="003F4475" w:rsidRDefault="003F4475" w:rsidP="003F4475">
      <w:pPr>
        <w:spacing w:line="360" w:lineRule="auto"/>
        <w:ind w:firstLineChars="200" w:firstLine="480"/>
        <w:rPr>
          <w:rFonts w:ascii="宋体" w:eastAsia="宋体" w:hAnsi="宋体" w:hint="eastAsia"/>
          <w:sz w:val="24"/>
          <w:szCs w:val="24"/>
        </w:rPr>
      </w:pPr>
      <w:r w:rsidRPr="003F4475">
        <w:rPr>
          <w:rFonts w:ascii="宋体" w:eastAsia="宋体" w:hAnsi="宋体" w:hint="eastAsia"/>
          <w:sz w:val="24"/>
          <w:szCs w:val="24"/>
        </w:rPr>
        <w:t>b.报警功能：各系统设备的报警信息，按照事件类型进行分类，方便用户查询和处理，重要警情按设定的级别给予不同层级的人员提醒推送。</w:t>
      </w:r>
    </w:p>
    <w:p w14:paraId="5FEF052A" w14:textId="77777777" w:rsidR="003F4475" w:rsidRPr="003F4475" w:rsidRDefault="003F4475" w:rsidP="003F4475">
      <w:pPr>
        <w:spacing w:line="360" w:lineRule="auto"/>
        <w:ind w:firstLineChars="200" w:firstLine="480"/>
        <w:rPr>
          <w:rFonts w:ascii="宋体" w:eastAsia="宋体" w:hAnsi="宋体" w:hint="eastAsia"/>
          <w:sz w:val="24"/>
          <w:szCs w:val="24"/>
        </w:rPr>
      </w:pPr>
      <w:r w:rsidRPr="003F4475">
        <w:rPr>
          <w:rFonts w:ascii="宋体" w:eastAsia="宋体" w:hAnsi="宋体" w:hint="eastAsia"/>
          <w:sz w:val="24"/>
          <w:szCs w:val="24"/>
        </w:rPr>
        <w:t>c.趋势分析：对各种模拟量和开关量数据曲线进行实时显示，方便分析各种模拟量和开关量的运转趋势。对系统中采集的实时数据绘制实时曲线和趋势曲线，并进行趋势分析。</w:t>
      </w:r>
    </w:p>
    <w:p w14:paraId="6FA602AF" w14:textId="77777777" w:rsidR="003F4475" w:rsidRPr="003F4475" w:rsidRDefault="003F4475" w:rsidP="003F4475">
      <w:pPr>
        <w:spacing w:line="360" w:lineRule="auto"/>
        <w:ind w:firstLineChars="200" w:firstLine="480"/>
        <w:rPr>
          <w:rFonts w:ascii="宋体" w:eastAsia="宋体" w:hAnsi="宋体" w:hint="eastAsia"/>
          <w:sz w:val="24"/>
          <w:szCs w:val="24"/>
        </w:rPr>
      </w:pPr>
      <w:r w:rsidRPr="003F4475">
        <w:rPr>
          <w:rFonts w:ascii="宋体" w:eastAsia="宋体" w:hAnsi="宋体" w:hint="eastAsia"/>
          <w:sz w:val="24"/>
          <w:szCs w:val="24"/>
        </w:rPr>
        <w:t>d.报表功能：展示需要显示的数据报表，可在APP操作完成审批流程、报表填写、隐患录入等功能。</w:t>
      </w:r>
    </w:p>
    <w:p w14:paraId="4EC1D907" w14:textId="77777777" w:rsidR="003F4475" w:rsidRPr="003F4475" w:rsidRDefault="003F4475" w:rsidP="003F4475">
      <w:pPr>
        <w:spacing w:line="360" w:lineRule="auto"/>
        <w:ind w:firstLineChars="200" w:firstLine="480"/>
        <w:rPr>
          <w:rFonts w:ascii="宋体" w:eastAsia="宋体" w:hAnsi="宋体" w:hint="eastAsia"/>
          <w:sz w:val="24"/>
          <w:szCs w:val="24"/>
        </w:rPr>
      </w:pPr>
      <w:r w:rsidRPr="003F4475">
        <w:rPr>
          <w:rFonts w:ascii="宋体" w:eastAsia="宋体" w:hAnsi="宋体" w:hint="eastAsia"/>
          <w:sz w:val="24"/>
          <w:szCs w:val="24"/>
        </w:rPr>
        <w:t>e.查询功能：系统可根据不同查询条件对系统和数据内容进行查询。可查询历史记录、历史报警、历史流程办理等信息。</w:t>
      </w:r>
    </w:p>
    <w:p w14:paraId="5963F3E5" w14:textId="4D7EDD05" w:rsidR="003F4475" w:rsidRPr="003F4475" w:rsidRDefault="003F4475" w:rsidP="003F4475">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f</w:t>
      </w:r>
      <w:r w:rsidRPr="003F4475">
        <w:rPr>
          <w:rFonts w:ascii="宋体" w:eastAsia="宋体" w:hAnsi="宋体" w:hint="eastAsia"/>
          <w:sz w:val="24"/>
          <w:szCs w:val="24"/>
        </w:rPr>
        <w:t>.移动APP应集成生产调度管理系统，通过手机端可以查看计划情况、生产情况、</w:t>
      </w:r>
      <w:r w:rsidRPr="003F4475">
        <w:rPr>
          <w:rFonts w:ascii="宋体" w:eastAsia="宋体" w:hAnsi="宋体" w:hint="eastAsia"/>
          <w:sz w:val="24"/>
          <w:szCs w:val="24"/>
        </w:rPr>
        <w:lastRenderedPageBreak/>
        <w:t>值班排班情况及生产综合分析等。</w:t>
      </w:r>
    </w:p>
    <w:p w14:paraId="6A907207" w14:textId="58D055DB" w:rsidR="003F4475" w:rsidRPr="003F4475" w:rsidRDefault="003F4475" w:rsidP="003F4475">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g</w:t>
      </w:r>
      <w:r w:rsidRPr="003F4475">
        <w:rPr>
          <w:rFonts w:ascii="宋体" w:eastAsia="宋体" w:hAnsi="宋体" w:hint="eastAsia"/>
          <w:sz w:val="24"/>
          <w:szCs w:val="24"/>
        </w:rPr>
        <w:t>.移动APP应设置访问权限和推送权限，根据不同人员级别、工作性质、专业分别设置权限和推送的内容。</w:t>
      </w:r>
    </w:p>
    <w:p w14:paraId="771ABDCD" w14:textId="77777777" w:rsidR="003F4475" w:rsidRPr="003F4475" w:rsidRDefault="003F4475" w:rsidP="00E22A16">
      <w:pPr>
        <w:spacing w:line="360" w:lineRule="auto"/>
        <w:ind w:firstLineChars="200" w:firstLine="480"/>
        <w:rPr>
          <w:rFonts w:ascii="宋体" w:eastAsia="宋体" w:hAnsi="宋体" w:hint="eastAsia"/>
          <w:sz w:val="24"/>
          <w:szCs w:val="24"/>
        </w:rPr>
      </w:pPr>
    </w:p>
    <w:p w14:paraId="407B8924" w14:textId="77777777" w:rsidR="00E96E82" w:rsidRPr="00D30C9A" w:rsidRDefault="00E96E82" w:rsidP="00E715E3">
      <w:pPr>
        <w:pStyle w:val="1"/>
      </w:pPr>
      <w:bookmarkStart w:id="35" w:name="_Ref176198433"/>
      <w:bookmarkStart w:id="36" w:name="_Toc192443904"/>
      <w:r w:rsidRPr="00D30C9A">
        <w:rPr>
          <w:rFonts w:hint="eastAsia"/>
        </w:rPr>
        <w:t>售后及技术支持</w:t>
      </w:r>
      <w:bookmarkEnd w:id="35"/>
      <w:bookmarkEnd w:id="36"/>
    </w:p>
    <w:p w14:paraId="5E49002B" w14:textId="77777777" w:rsidR="00E96E82" w:rsidRPr="00D30C9A" w:rsidRDefault="00E96E82" w:rsidP="00E715E3">
      <w:pPr>
        <w:pStyle w:val="2"/>
        <w:rPr>
          <w:rFonts w:hint="eastAsia"/>
        </w:rPr>
      </w:pPr>
      <w:bookmarkStart w:id="37" w:name="_Toc192443905"/>
      <w:r w:rsidRPr="00D30C9A">
        <w:rPr>
          <w:rFonts w:hint="eastAsia"/>
        </w:rPr>
        <w:t>质量保证及售后服务承诺</w:t>
      </w:r>
      <w:bookmarkEnd w:id="37"/>
    </w:p>
    <w:p w14:paraId="31986683" w14:textId="77777777" w:rsidR="00E96E82" w:rsidRPr="00D30C9A" w:rsidRDefault="00E96E82" w:rsidP="00E715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随着社会的不断发展，越来越多的IT企业已不再是单纯的软件开发与制造商，更多的是提供整体性的信息化解决方案，将自身产品的发展与招标人的需求紧密联系起来，亲身参与到招标人日常工作中去，将招标人发展所需的管理等各方面需求变成自身发展所要解决的问题来对待，与招标人共同进退。</w:t>
      </w:r>
    </w:p>
    <w:p w14:paraId="3EA170DA" w14:textId="77777777" w:rsidR="00E96E82" w:rsidRPr="00D30C9A" w:rsidRDefault="00E96E82" w:rsidP="00E715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此项目提供交付验收之日起三年售后服务，含质保及软件升级服务。在质保期内，我方为招标人提供维护服务、咨询服务、技术指导、协助以及对出现故障的进行修复或更换的服务。我方配备充足的技术人员、工具和备件并保证提供的联系方式畅通。质保期后如产品发生故障，积极协助招标人处理。如确属软件功能设计缺陷，则我方承担相应责任</w:t>
      </w:r>
    </w:p>
    <w:p w14:paraId="52733D0D" w14:textId="77777777" w:rsidR="00E96E82" w:rsidRPr="00D30C9A" w:rsidRDefault="00E96E82" w:rsidP="00E715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质保期内，我方在收到招标人通知后2小时内做出响应，如需我方到达现场，我方应在收到招标人通知后24小时内到达，并在到达后3日内解决故障（重大故障除外）。</w:t>
      </w:r>
    </w:p>
    <w:p w14:paraId="29F9FE1B" w14:textId="77777777" w:rsidR="00E96E82" w:rsidRPr="00D30C9A" w:rsidRDefault="00E96E82" w:rsidP="00E715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质保期内，如果任何技术人员不合格，招标人有权要求我方撤换，因撤换而产生的费用应由我方承担。在不影响质保期服务并且征得招标人同意的条件下，我方也可自负费用更换其技术人员。除专用合同条款另有约定外，我方应就在施工现场进行质保期服务的情况进行记录，记载故障发生的时间、原因及解决情况等，由招标人签字确认，并在质保期结束后 提交给招标人。</w:t>
      </w:r>
    </w:p>
    <w:p w14:paraId="7696183D" w14:textId="77777777" w:rsidR="00E96E82" w:rsidRPr="00D30C9A" w:rsidRDefault="00E96E82" w:rsidP="00E715E3">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质保期满后，中标方应提供产品运行出现的故障持续维修服务，对维修所需费用中标方仅收取正常成本费用。</w:t>
      </w:r>
    </w:p>
    <w:p w14:paraId="43EDA472" w14:textId="77777777" w:rsidR="007547B9" w:rsidRPr="00D30C9A" w:rsidRDefault="007547B9" w:rsidP="00E715E3">
      <w:pPr>
        <w:pStyle w:val="2"/>
        <w:rPr>
          <w:rFonts w:hint="eastAsia"/>
        </w:rPr>
      </w:pPr>
      <w:bookmarkStart w:id="38" w:name="_Ref176198530"/>
      <w:bookmarkStart w:id="39" w:name="_Toc192443906"/>
      <w:r w:rsidRPr="00D30C9A">
        <w:rPr>
          <w:rFonts w:hint="eastAsia"/>
        </w:rPr>
        <w:t>供货</w:t>
      </w:r>
      <w:r>
        <w:rPr>
          <w:rFonts w:hint="eastAsia"/>
        </w:rPr>
        <w:t>时间</w:t>
      </w:r>
      <w:r w:rsidRPr="00D30C9A">
        <w:rPr>
          <w:rFonts w:hint="eastAsia"/>
        </w:rPr>
        <w:t>要求</w:t>
      </w:r>
      <w:bookmarkEnd w:id="38"/>
      <w:bookmarkEnd w:id="39"/>
    </w:p>
    <w:p w14:paraId="0ECA9337" w14:textId="77777777" w:rsidR="007547B9" w:rsidRPr="00D30C9A" w:rsidRDefault="007547B9" w:rsidP="00E715E3">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w:t>
      </w:r>
      <w:r w:rsidRPr="00D30C9A">
        <w:rPr>
          <w:rFonts w:ascii="宋体" w:eastAsia="宋体" w:hAnsi="宋体" w:hint="eastAsia"/>
          <w:sz w:val="24"/>
          <w:szCs w:val="24"/>
        </w:rPr>
        <w:t>出厂的材料设备根据相关标准按约定的方式进行包装，并予以保护以防止由于多次搬运、天气及其他原因而造成损坏。全部设备的包装牢固，便于运输和起吊。结构件及产品大型包装箱均标注起吊点位置，货架等结构件装箱均加分层隔垫，以免运输途中互相振动碰撞和挤压变形。</w:t>
      </w:r>
    </w:p>
    <w:p w14:paraId="0C7E6ABE" w14:textId="77777777" w:rsidR="007547B9" w:rsidRPr="00D30C9A" w:rsidRDefault="007547B9" w:rsidP="00E715E3">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lastRenderedPageBreak/>
        <w:t>（2）</w:t>
      </w:r>
      <w:r w:rsidRPr="00D30C9A">
        <w:rPr>
          <w:rFonts w:ascii="宋体" w:eastAsia="宋体" w:hAnsi="宋体" w:hint="eastAsia"/>
          <w:sz w:val="24"/>
          <w:szCs w:val="24"/>
        </w:rPr>
        <w:t>货物运输到现场地点后，现场经理负责接收，并收取合格证和随机资料，并对进场设备及零部件进行开箱及到场检验；现场经理按监理/客户要求准备相关资料准备进行到货报验。</w:t>
      </w:r>
    </w:p>
    <w:p w14:paraId="68D1B29E" w14:textId="77777777" w:rsidR="007547B9" w:rsidRPr="00D30C9A" w:rsidRDefault="007547B9" w:rsidP="00E715E3">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（3）</w:t>
      </w:r>
      <w:r w:rsidRPr="00D30C9A">
        <w:rPr>
          <w:rFonts w:ascii="宋体" w:eastAsia="宋体" w:hAnsi="宋体" w:hint="eastAsia"/>
          <w:sz w:val="24"/>
          <w:szCs w:val="24"/>
        </w:rPr>
        <w:t>运输过程中造成的货物损毁、丢失和腐蚀等全部责任由中标方承担。</w:t>
      </w:r>
    </w:p>
    <w:p w14:paraId="4FBE4F0F" w14:textId="6F7D7787" w:rsidR="007547B9" w:rsidRPr="00D30C9A" w:rsidRDefault="007547B9" w:rsidP="00E715E3">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（4）</w:t>
      </w:r>
      <w:r w:rsidRPr="00D30C9A">
        <w:rPr>
          <w:rFonts w:ascii="宋体" w:eastAsia="宋体" w:hAnsi="宋体" w:hint="eastAsia"/>
          <w:sz w:val="24"/>
          <w:szCs w:val="24"/>
        </w:rPr>
        <w:t>交货地点：</w:t>
      </w:r>
      <w:r w:rsidR="007743BA">
        <w:rPr>
          <w:rFonts w:ascii="宋体" w:eastAsia="宋体" w:hAnsi="宋体" w:hint="eastAsia"/>
          <w:sz w:val="24"/>
          <w:szCs w:val="24"/>
        </w:rPr>
        <w:t>矿区</w:t>
      </w:r>
      <w:r w:rsidRPr="00D30C9A">
        <w:rPr>
          <w:rFonts w:ascii="宋体" w:eastAsia="宋体" w:hAnsi="宋体" w:hint="eastAsia"/>
          <w:sz w:val="24"/>
          <w:szCs w:val="24"/>
        </w:rPr>
        <w:t>。</w:t>
      </w:r>
    </w:p>
    <w:p w14:paraId="52EBCF5C" w14:textId="55E38021" w:rsidR="007547B9" w:rsidRPr="00D30C9A" w:rsidRDefault="007547B9" w:rsidP="00E715E3">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（5）</w:t>
      </w:r>
      <w:r w:rsidRPr="00D30C9A">
        <w:rPr>
          <w:rFonts w:ascii="宋体" w:eastAsia="宋体" w:hAnsi="宋体" w:hint="eastAsia"/>
          <w:sz w:val="24"/>
          <w:szCs w:val="24"/>
        </w:rPr>
        <w:t>交货时间：技术协议签订后</w:t>
      </w:r>
      <w:r w:rsidR="009D169D">
        <w:rPr>
          <w:rFonts w:ascii="宋体" w:eastAsia="宋体" w:hAnsi="宋体" w:hint="eastAsia"/>
          <w:sz w:val="24"/>
          <w:szCs w:val="24"/>
        </w:rPr>
        <w:t>三个月</w:t>
      </w:r>
      <w:r w:rsidRPr="00D30C9A">
        <w:rPr>
          <w:rFonts w:ascii="宋体" w:eastAsia="宋体" w:hAnsi="宋体" w:hint="eastAsia"/>
          <w:sz w:val="24"/>
          <w:szCs w:val="24"/>
        </w:rPr>
        <w:t>内完成交货及安装调试，如有变动应以收到甲方开</w:t>
      </w:r>
      <w:proofErr w:type="gramStart"/>
      <w:r w:rsidRPr="00D30C9A">
        <w:rPr>
          <w:rFonts w:ascii="宋体" w:eastAsia="宋体" w:hAnsi="宋体" w:hint="eastAsia"/>
          <w:sz w:val="24"/>
          <w:szCs w:val="24"/>
        </w:rPr>
        <w:t>工令</w:t>
      </w:r>
      <w:proofErr w:type="gramEnd"/>
      <w:r w:rsidRPr="00D30C9A">
        <w:rPr>
          <w:rFonts w:ascii="宋体" w:eastAsia="宋体" w:hAnsi="宋体" w:hint="eastAsia"/>
          <w:sz w:val="24"/>
          <w:szCs w:val="24"/>
        </w:rPr>
        <w:t>为准，工期为收到甲方开</w:t>
      </w:r>
      <w:proofErr w:type="gramStart"/>
      <w:r w:rsidRPr="00D30C9A">
        <w:rPr>
          <w:rFonts w:ascii="宋体" w:eastAsia="宋体" w:hAnsi="宋体" w:hint="eastAsia"/>
          <w:sz w:val="24"/>
          <w:szCs w:val="24"/>
        </w:rPr>
        <w:t>工令</w:t>
      </w:r>
      <w:proofErr w:type="gramEnd"/>
      <w:r w:rsidRPr="00D30C9A">
        <w:rPr>
          <w:rFonts w:ascii="宋体" w:eastAsia="宋体" w:hAnsi="宋体" w:hint="eastAsia"/>
          <w:sz w:val="24"/>
          <w:szCs w:val="24"/>
        </w:rPr>
        <w:t>后</w:t>
      </w:r>
      <w:r w:rsidR="009D169D">
        <w:rPr>
          <w:rFonts w:ascii="宋体" w:eastAsia="宋体" w:hAnsi="宋体" w:hint="eastAsia"/>
          <w:sz w:val="24"/>
          <w:szCs w:val="24"/>
        </w:rPr>
        <w:t>三个月</w:t>
      </w:r>
      <w:r w:rsidRPr="00D30C9A">
        <w:rPr>
          <w:rFonts w:ascii="宋体" w:eastAsia="宋体" w:hAnsi="宋体" w:hint="eastAsia"/>
          <w:sz w:val="24"/>
          <w:szCs w:val="24"/>
        </w:rPr>
        <w:t>内完成所有内容。</w:t>
      </w:r>
    </w:p>
    <w:p w14:paraId="7CDA2FD6" w14:textId="4E53485C" w:rsidR="009D349C" w:rsidRPr="009D349C" w:rsidRDefault="007547B9" w:rsidP="00E715E3">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（6）</w:t>
      </w:r>
      <w:r w:rsidRPr="00D30C9A">
        <w:rPr>
          <w:rFonts w:ascii="宋体" w:eastAsia="宋体" w:hAnsi="宋体" w:hint="eastAsia"/>
          <w:sz w:val="24"/>
          <w:szCs w:val="24"/>
        </w:rPr>
        <w:t>技术资料：中标方必须提供全面、详细的中文技术资料各六套（附中文电子版一套）。包括详细的用户信息及一些必备的文档资料。技术资料必须清晰地反映产品的功能、性能、操作说明、使用、维护等，必须包含相应图纸、图表及目录。买方有权针对培训目的而额外复制所提供的技术文件与图纸。如果发现中标方交付的技术文件不完整，或在运输途中丢失或损坏，在接到买方索要通知后的30天内,中标方应免费向买方增补丢失或损坏部分的技术文件。</w:t>
      </w:r>
    </w:p>
    <w:p w14:paraId="596A2E76" w14:textId="410DCA66" w:rsidR="009D349C" w:rsidRPr="009D349C" w:rsidRDefault="009D349C" w:rsidP="00E715E3">
      <w:pPr>
        <w:pStyle w:val="2"/>
        <w:rPr>
          <w:rFonts w:hint="eastAsia"/>
        </w:rPr>
      </w:pPr>
      <w:bookmarkStart w:id="40" w:name="_Toc192443907"/>
      <w:r w:rsidRPr="009D349C">
        <w:rPr>
          <w:rFonts w:hint="eastAsia"/>
        </w:rPr>
        <w:t>服务保障措施</w:t>
      </w:r>
      <w:bookmarkEnd w:id="40"/>
    </w:p>
    <w:p w14:paraId="5985394F" w14:textId="77777777" w:rsidR="009D349C" w:rsidRPr="009D349C" w:rsidRDefault="009D349C" w:rsidP="00E715E3">
      <w:pPr>
        <w:spacing w:line="360" w:lineRule="auto"/>
        <w:ind w:firstLineChars="200" w:firstLine="480"/>
        <w:rPr>
          <w:rFonts w:ascii="宋体" w:eastAsia="宋体" w:hAnsi="宋体" w:hint="eastAsia"/>
          <w:sz w:val="24"/>
          <w:szCs w:val="24"/>
        </w:rPr>
      </w:pPr>
      <w:r w:rsidRPr="009D349C">
        <w:rPr>
          <w:rFonts w:ascii="宋体" w:eastAsia="宋体" w:hAnsi="宋体" w:hint="eastAsia"/>
          <w:sz w:val="24"/>
          <w:szCs w:val="24"/>
        </w:rPr>
        <w:t>为了保证招标人能得到有质量保障的运维服务，我方建立了完善的服务制度和拥有专业的运维服务团队。我方整合运维服务资源，规范运维行为，确保服务质效，形成统一管理、集约高效的一体化运维服务质量保障体系，从而保障招标人购买的产品或服务能安全、稳定、高效、持续的运行。</w:t>
      </w:r>
    </w:p>
    <w:p w14:paraId="66F480BC" w14:textId="77777777" w:rsidR="009D349C" w:rsidRPr="009D349C" w:rsidRDefault="009D349C" w:rsidP="00E715E3">
      <w:pPr>
        <w:spacing w:line="360" w:lineRule="auto"/>
        <w:ind w:firstLineChars="200" w:firstLine="480"/>
        <w:rPr>
          <w:rFonts w:ascii="宋体" w:eastAsia="宋体" w:hAnsi="宋体" w:hint="eastAsia"/>
          <w:sz w:val="24"/>
          <w:szCs w:val="24"/>
        </w:rPr>
      </w:pPr>
      <w:r w:rsidRPr="009D349C">
        <w:rPr>
          <w:rFonts w:ascii="宋体" w:eastAsia="宋体" w:hAnsi="宋体" w:hint="eastAsia"/>
          <w:sz w:val="24"/>
          <w:szCs w:val="24"/>
        </w:rPr>
        <w:t>运维服务的目标是保证招标人现有的信息系统的正常动作，降低整体管理成本，提高网络信息系统的整体水平。同时根据日常维护的数据和记录，提供招标人信息系统的整体建设规划和建议，更好的为招标人的信息化发展提供有力的保障。</w:t>
      </w:r>
    </w:p>
    <w:p w14:paraId="4CFBA1DC" w14:textId="77777777" w:rsidR="009D349C" w:rsidRPr="009D349C" w:rsidRDefault="009D349C" w:rsidP="00E715E3">
      <w:pPr>
        <w:spacing w:line="360" w:lineRule="auto"/>
        <w:ind w:firstLineChars="200" w:firstLine="480"/>
        <w:rPr>
          <w:rFonts w:ascii="宋体" w:eastAsia="宋体" w:hAnsi="宋体" w:hint="eastAsia"/>
          <w:sz w:val="24"/>
          <w:szCs w:val="24"/>
        </w:rPr>
      </w:pPr>
      <w:r w:rsidRPr="009D349C">
        <w:rPr>
          <w:rFonts w:ascii="宋体" w:eastAsia="宋体" w:hAnsi="宋体" w:hint="eastAsia"/>
          <w:sz w:val="24"/>
          <w:szCs w:val="24"/>
        </w:rPr>
        <w:t>我方将从人员、资源、技术、过程四个方面为本项目提供高质量的运行维护服务能力，具体保障措施如下：</w:t>
      </w:r>
    </w:p>
    <w:p w14:paraId="6C7D4E89" w14:textId="77777777" w:rsidR="009D349C" w:rsidRPr="009D349C" w:rsidRDefault="009D349C" w:rsidP="00E715E3">
      <w:pPr>
        <w:spacing w:line="360" w:lineRule="auto"/>
        <w:ind w:firstLineChars="200" w:firstLine="480"/>
        <w:rPr>
          <w:rFonts w:ascii="宋体" w:eastAsia="宋体" w:hAnsi="宋体" w:hint="eastAsia"/>
          <w:sz w:val="24"/>
          <w:szCs w:val="24"/>
        </w:rPr>
      </w:pPr>
      <w:r w:rsidRPr="009D349C">
        <w:rPr>
          <w:rFonts w:ascii="宋体" w:eastAsia="宋体" w:hAnsi="宋体" w:hint="eastAsia"/>
          <w:sz w:val="24"/>
          <w:szCs w:val="24"/>
        </w:rPr>
        <w:t>1、专业的运维人员：我方将从项目实施团队中抽选有经验的软件系统工程师组成完善的运维服务团队。运维服务团队成员均具备满足本项目运维服务所需要的专业技能和良好的服务意识，我方将定期组织运维服务团队培训教育工作，提升运维服务团队专业知识（基础运维知识、专业技巧、经验分享、安全意识等）和服务意识，并建立严格的培训效果反馈与考核评价机制，考核结果与运维服务人员每月绩效工资挂钩。</w:t>
      </w:r>
    </w:p>
    <w:p w14:paraId="1E3AC0E7" w14:textId="77777777" w:rsidR="009D349C" w:rsidRPr="009D349C" w:rsidRDefault="009D349C" w:rsidP="00E715E3">
      <w:pPr>
        <w:spacing w:line="360" w:lineRule="auto"/>
        <w:ind w:firstLineChars="200" w:firstLine="480"/>
        <w:rPr>
          <w:rFonts w:ascii="宋体" w:eastAsia="宋体" w:hAnsi="宋体" w:hint="eastAsia"/>
          <w:sz w:val="24"/>
          <w:szCs w:val="24"/>
        </w:rPr>
      </w:pPr>
      <w:r w:rsidRPr="009D349C">
        <w:rPr>
          <w:rFonts w:ascii="宋体" w:eastAsia="宋体" w:hAnsi="宋体" w:hint="eastAsia"/>
          <w:sz w:val="24"/>
          <w:szCs w:val="24"/>
        </w:rPr>
        <w:t>2、充足合适的运维资源：我方将为本项目提供充足的运维资源，包括但不限于</w:t>
      </w:r>
      <w:proofErr w:type="gramStart"/>
      <w:r w:rsidRPr="009D349C">
        <w:rPr>
          <w:rFonts w:ascii="宋体" w:eastAsia="宋体" w:hAnsi="宋体" w:hint="eastAsia"/>
          <w:sz w:val="24"/>
          <w:szCs w:val="24"/>
        </w:rPr>
        <w:t>各类运维</w:t>
      </w:r>
      <w:proofErr w:type="gramEnd"/>
      <w:r w:rsidRPr="009D349C">
        <w:rPr>
          <w:rFonts w:ascii="宋体" w:eastAsia="宋体" w:hAnsi="宋体" w:hint="eastAsia"/>
          <w:sz w:val="24"/>
          <w:szCs w:val="24"/>
        </w:rPr>
        <w:t>工具（监控工具、过程管理工具、安全工具等）、本地化专职售后服务机构、常用软</w:t>
      </w:r>
      <w:r w:rsidRPr="009D349C">
        <w:rPr>
          <w:rFonts w:ascii="宋体" w:eastAsia="宋体" w:hAnsi="宋体" w:hint="eastAsia"/>
          <w:sz w:val="24"/>
          <w:szCs w:val="24"/>
        </w:rPr>
        <w:lastRenderedPageBreak/>
        <w:t>件配件库、知识库等。</w:t>
      </w:r>
    </w:p>
    <w:p w14:paraId="4F071D62" w14:textId="77777777" w:rsidR="009D349C" w:rsidRPr="009D349C" w:rsidRDefault="009D349C" w:rsidP="00E715E3">
      <w:pPr>
        <w:spacing w:line="360" w:lineRule="auto"/>
        <w:ind w:firstLineChars="200" w:firstLine="480"/>
        <w:rPr>
          <w:rFonts w:ascii="宋体" w:eastAsia="宋体" w:hAnsi="宋体" w:hint="eastAsia"/>
          <w:sz w:val="24"/>
          <w:szCs w:val="24"/>
        </w:rPr>
      </w:pPr>
      <w:r w:rsidRPr="009D349C">
        <w:rPr>
          <w:rFonts w:ascii="宋体" w:eastAsia="宋体" w:hAnsi="宋体" w:hint="eastAsia"/>
          <w:sz w:val="24"/>
          <w:szCs w:val="24"/>
        </w:rPr>
        <w:t>3、满足本项目运</w:t>
      </w:r>
      <w:proofErr w:type="gramStart"/>
      <w:r w:rsidRPr="009D349C">
        <w:rPr>
          <w:rFonts w:ascii="宋体" w:eastAsia="宋体" w:hAnsi="宋体" w:hint="eastAsia"/>
          <w:sz w:val="24"/>
          <w:szCs w:val="24"/>
        </w:rPr>
        <w:t>维需要</w:t>
      </w:r>
      <w:proofErr w:type="gramEnd"/>
      <w:r w:rsidRPr="009D349C">
        <w:rPr>
          <w:rFonts w:ascii="宋体" w:eastAsia="宋体" w:hAnsi="宋体" w:hint="eastAsia"/>
          <w:sz w:val="24"/>
          <w:szCs w:val="24"/>
        </w:rPr>
        <w:t>的专业技术和手段：在运行维护服务实施过程中，可能面临各种问题（如硬件故障)、风险（如安全漏洞）以及新技术和前沿技术应用所提出的新要求，我方会根据需方要求或技术发展趋势，具备发现和解决问题、风险控制、技术储备以及研发、应用新技术和前沿技术的能力。</w:t>
      </w:r>
    </w:p>
    <w:p w14:paraId="7995F4AD" w14:textId="7EB0B589" w:rsidR="009D349C" w:rsidRPr="009D349C" w:rsidRDefault="009D349C" w:rsidP="00E715E3">
      <w:pPr>
        <w:spacing w:line="360" w:lineRule="auto"/>
        <w:ind w:firstLineChars="200" w:firstLine="480"/>
        <w:rPr>
          <w:rFonts w:ascii="宋体" w:eastAsia="宋体" w:hAnsi="宋体" w:hint="eastAsia"/>
          <w:sz w:val="24"/>
          <w:szCs w:val="24"/>
        </w:rPr>
      </w:pPr>
      <w:r w:rsidRPr="009D349C">
        <w:rPr>
          <w:rFonts w:ascii="宋体" w:eastAsia="宋体" w:hAnsi="宋体" w:hint="eastAsia"/>
          <w:sz w:val="24"/>
          <w:szCs w:val="24"/>
        </w:rPr>
        <w:t>4、完善的运维服务过程管理：为了确保招标人信息系统的安全稳定运行，我方会建立以下的服务管理能力并发挥其效能，具体包括服务级别管理、关键指标、服务报告、事件管理、问题管理、配置管理、变更管理、发布管理、信息安全管理等。</w:t>
      </w:r>
    </w:p>
    <w:p w14:paraId="6B19D10C" w14:textId="6AE7AD97" w:rsidR="00752C76" w:rsidRPr="00752C76" w:rsidRDefault="00752C76" w:rsidP="00E715E3">
      <w:pPr>
        <w:pStyle w:val="2"/>
        <w:rPr>
          <w:rFonts w:hint="eastAsia"/>
        </w:rPr>
      </w:pPr>
      <w:bookmarkStart w:id="41" w:name="_Toc192443908"/>
      <w:r w:rsidRPr="00752C76">
        <w:rPr>
          <w:rFonts w:hint="eastAsia"/>
        </w:rPr>
        <w:t>应急保障措施</w:t>
      </w:r>
      <w:bookmarkEnd w:id="41"/>
    </w:p>
    <w:p w14:paraId="0D478A7F" w14:textId="587599F1" w:rsidR="007547B9" w:rsidRDefault="00752C76" w:rsidP="00E715E3">
      <w:pPr>
        <w:spacing w:line="360" w:lineRule="auto"/>
        <w:ind w:firstLineChars="200" w:firstLine="480"/>
        <w:rPr>
          <w:rFonts w:ascii="宋体" w:eastAsia="宋体" w:hAnsi="宋体" w:hint="eastAsia"/>
          <w:sz w:val="24"/>
          <w:szCs w:val="24"/>
        </w:rPr>
      </w:pPr>
      <w:r w:rsidRPr="00752C76">
        <w:rPr>
          <w:rFonts w:ascii="宋体" w:eastAsia="宋体" w:hAnsi="宋体" w:hint="eastAsia"/>
          <w:sz w:val="24"/>
          <w:szCs w:val="24"/>
        </w:rPr>
        <w:t>我方仅针对本项目制定设计、应急处理预案，整个流程严谨而有序。但在服务维护过程中，意外情况将难以完全避免。我们对项目实施的突发风险进行详细分析，并且针对各类突发事件，设计了相应的预防与解决措施，同时提供了完整的应急处理流程供现场运维团队参考执行。</w:t>
      </w:r>
    </w:p>
    <w:p w14:paraId="631BADD8" w14:textId="47D6528F" w:rsidR="00752C76" w:rsidRDefault="00752C76" w:rsidP="00E715E3">
      <w:pPr>
        <w:pStyle w:val="30"/>
        <w:rPr>
          <w:rFonts w:hint="eastAsia"/>
        </w:rPr>
      </w:pPr>
      <w:r w:rsidRPr="00752C76">
        <w:rPr>
          <w:rFonts w:hint="eastAsia"/>
        </w:rPr>
        <w:t>应急服务流程</w:t>
      </w:r>
    </w:p>
    <w:p w14:paraId="5AC8BD46" w14:textId="15B80CF6" w:rsidR="00752C76" w:rsidRDefault="00752C76" w:rsidP="00E715E3">
      <w:pPr>
        <w:jc w:val="center"/>
        <w:rPr>
          <w:rFonts w:ascii="宋体" w:hAnsi="宋体" w:hint="eastAsia"/>
          <w:szCs w:val="21"/>
        </w:rPr>
      </w:pPr>
      <w:r>
        <w:rPr>
          <w:rFonts w:ascii="宋体" w:hAnsi="宋体"/>
          <w:szCs w:val="21"/>
        </w:rPr>
        <w:object w:dxaOrig="5245" w:dyaOrig="6332" w14:anchorId="7DD955A8">
          <v:shape id="Object 321" o:spid="_x0000_i1027" type="#_x0000_t75" style="width:257.9pt;height:227.8pt;mso-position-horizontal-relative:page;mso-position-vertical-relative:page" o:ole="">
            <v:imagedata r:id="rId44" o:title=""/>
          </v:shape>
          <o:OLEObject Type="Embed" ProgID="VisioViewer.Viewer.1" ShapeID="Object 321" DrawAspect="Content" ObjectID="_1803057135" r:id="rId45"/>
        </w:object>
      </w:r>
    </w:p>
    <w:p w14:paraId="5623CE90" w14:textId="614DA0F7" w:rsidR="00752C76" w:rsidRPr="00752C76" w:rsidRDefault="00752C76" w:rsidP="00E715E3">
      <w:pPr>
        <w:jc w:val="center"/>
        <w:rPr>
          <w:rFonts w:ascii="宋体" w:eastAsia="宋体" w:hAnsi="宋体" w:hint="eastAsia"/>
          <w:sz w:val="24"/>
          <w:szCs w:val="24"/>
        </w:rPr>
      </w:pPr>
      <w:r w:rsidRPr="00752C76">
        <w:rPr>
          <w:rFonts w:ascii="宋体" w:eastAsia="宋体" w:hAnsi="宋体" w:hint="eastAsia"/>
          <w:sz w:val="24"/>
          <w:szCs w:val="24"/>
        </w:rPr>
        <w:t>维护服务应急处理流程</w:t>
      </w:r>
    </w:p>
    <w:p w14:paraId="7CACC755" w14:textId="77777777" w:rsidR="00752C76" w:rsidRDefault="00752C76" w:rsidP="00E715E3">
      <w:pPr>
        <w:rPr>
          <w:rFonts w:hint="eastAsia"/>
        </w:rPr>
      </w:pPr>
    </w:p>
    <w:p w14:paraId="1C3E0171" w14:textId="4A4C0484" w:rsidR="00752C76" w:rsidRDefault="00752C76" w:rsidP="00E715E3">
      <w:pPr>
        <w:pStyle w:val="30"/>
        <w:rPr>
          <w:rFonts w:hint="eastAsia"/>
        </w:rPr>
      </w:pPr>
      <w:r>
        <w:rPr>
          <w:rFonts w:hint="eastAsia"/>
        </w:rPr>
        <w:t>预防处理措施</w:t>
      </w:r>
    </w:p>
    <w:p w14:paraId="2E140185" w14:textId="11CA0D78" w:rsidR="00752C76" w:rsidRDefault="00752C76" w:rsidP="00E715E3">
      <w:pPr>
        <w:spacing w:line="360" w:lineRule="auto"/>
        <w:ind w:firstLineChars="200" w:firstLine="480"/>
        <w:jc w:val="left"/>
        <w:rPr>
          <w:rFonts w:ascii="宋体" w:eastAsia="宋体" w:hAnsi="宋体" w:hint="eastAsia"/>
          <w:sz w:val="24"/>
          <w:szCs w:val="24"/>
        </w:rPr>
      </w:pPr>
      <w:r w:rsidRPr="00752C76">
        <w:rPr>
          <w:rFonts w:ascii="宋体" w:eastAsia="宋体" w:hAnsi="宋体" w:hint="eastAsia"/>
          <w:sz w:val="24"/>
          <w:szCs w:val="24"/>
        </w:rPr>
        <w:t>针对上门服务过程中可能遇到的各种各样的风险，我方总结多年维护服务经验，针对一些可能出现的情况，制定了一系列预防处理措施，举例如下：</w:t>
      </w:r>
    </w:p>
    <w:tbl>
      <w:tblPr>
        <w:tblW w:w="8361"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
        <w:gridCol w:w="2211"/>
        <w:gridCol w:w="2829"/>
        <w:gridCol w:w="2340"/>
      </w:tblGrid>
      <w:tr w:rsidR="00752C76" w:rsidRPr="00752C76" w14:paraId="237EC7B6" w14:textId="77777777" w:rsidTr="008F5A59">
        <w:trPr>
          <w:trHeight w:val="477"/>
        </w:trPr>
        <w:tc>
          <w:tcPr>
            <w:tcW w:w="981" w:type="dxa"/>
            <w:vAlign w:val="center"/>
          </w:tcPr>
          <w:p w14:paraId="71C475C6"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lastRenderedPageBreak/>
              <w:t>类型</w:t>
            </w:r>
          </w:p>
        </w:tc>
        <w:tc>
          <w:tcPr>
            <w:tcW w:w="2211" w:type="dxa"/>
            <w:vAlign w:val="center"/>
          </w:tcPr>
          <w:p w14:paraId="18E71B9A" w14:textId="77777777" w:rsidR="00752C76" w:rsidRPr="00752C76" w:rsidRDefault="00752C76" w:rsidP="00E715E3">
            <w:pPr>
              <w:adjustRightInd w:val="0"/>
              <w:snapToGrid w:val="0"/>
              <w:ind w:firstLine="480"/>
              <w:rPr>
                <w:rFonts w:ascii="宋体" w:eastAsia="宋体" w:hAnsi="宋体" w:hint="eastAsia"/>
                <w:sz w:val="24"/>
                <w:szCs w:val="24"/>
              </w:rPr>
            </w:pPr>
            <w:r w:rsidRPr="00752C76">
              <w:rPr>
                <w:rFonts w:ascii="宋体" w:eastAsia="宋体" w:hAnsi="宋体"/>
                <w:sz w:val="24"/>
                <w:szCs w:val="24"/>
              </w:rPr>
              <w:t>事件</w:t>
            </w:r>
          </w:p>
        </w:tc>
        <w:tc>
          <w:tcPr>
            <w:tcW w:w="2829" w:type="dxa"/>
            <w:vAlign w:val="center"/>
          </w:tcPr>
          <w:p w14:paraId="751AA15C" w14:textId="77777777" w:rsidR="00752C76" w:rsidRPr="00752C76" w:rsidRDefault="00752C76" w:rsidP="00E715E3">
            <w:pPr>
              <w:adjustRightInd w:val="0"/>
              <w:snapToGrid w:val="0"/>
              <w:ind w:firstLine="480"/>
              <w:rPr>
                <w:rFonts w:ascii="宋体" w:eastAsia="宋体" w:hAnsi="宋体" w:hint="eastAsia"/>
                <w:sz w:val="24"/>
                <w:szCs w:val="24"/>
              </w:rPr>
            </w:pPr>
            <w:r w:rsidRPr="00752C76">
              <w:rPr>
                <w:rFonts w:ascii="宋体" w:eastAsia="宋体" w:hAnsi="宋体"/>
                <w:sz w:val="24"/>
                <w:szCs w:val="24"/>
              </w:rPr>
              <w:t>预防措施</w:t>
            </w:r>
          </w:p>
        </w:tc>
        <w:tc>
          <w:tcPr>
            <w:tcW w:w="2340" w:type="dxa"/>
            <w:vAlign w:val="center"/>
          </w:tcPr>
          <w:p w14:paraId="19AD2C07" w14:textId="77777777" w:rsidR="00752C76" w:rsidRPr="00752C76" w:rsidRDefault="00752C76" w:rsidP="00E715E3">
            <w:pPr>
              <w:adjustRightInd w:val="0"/>
              <w:snapToGrid w:val="0"/>
              <w:ind w:firstLine="480"/>
              <w:rPr>
                <w:rFonts w:ascii="宋体" w:eastAsia="宋体" w:hAnsi="宋体" w:hint="eastAsia"/>
                <w:sz w:val="24"/>
                <w:szCs w:val="24"/>
              </w:rPr>
            </w:pPr>
            <w:r w:rsidRPr="00752C76">
              <w:rPr>
                <w:rFonts w:ascii="宋体" w:eastAsia="宋体" w:hAnsi="宋体"/>
                <w:sz w:val="24"/>
                <w:szCs w:val="24"/>
              </w:rPr>
              <w:t>处理</w:t>
            </w:r>
          </w:p>
        </w:tc>
      </w:tr>
      <w:tr w:rsidR="00752C76" w:rsidRPr="00752C76" w14:paraId="7A7A7709" w14:textId="77777777" w:rsidTr="008F5A59">
        <w:trPr>
          <w:trHeight w:val="467"/>
        </w:trPr>
        <w:tc>
          <w:tcPr>
            <w:tcW w:w="981" w:type="dxa"/>
            <w:vMerge w:val="restart"/>
            <w:vAlign w:val="center"/>
          </w:tcPr>
          <w:p w14:paraId="51C04950"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应用软件</w:t>
            </w:r>
          </w:p>
        </w:tc>
        <w:tc>
          <w:tcPr>
            <w:tcW w:w="2211" w:type="dxa"/>
            <w:vAlign w:val="center"/>
          </w:tcPr>
          <w:p w14:paraId="58C964BE"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无法启动软件可执行文件</w:t>
            </w:r>
          </w:p>
        </w:tc>
        <w:tc>
          <w:tcPr>
            <w:tcW w:w="2829" w:type="dxa"/>
            <w:vAlign w:val="center"/>
          </w:tcPr>
          <w:p w14:paraId="412AAF54"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hint="eastAsia"/>
                <w:sz w:val="24"/>
                <w:szCs w:val="24"/>
              </w:rPr>
              <w:t>上站服务</w:t>
            </w:r>
            <w:r w:rsidRPr="00752C76">
              <w:rPr>
                <w:rFonts w:ascii="宋体" w:eastAsia="宋体" w:hAnsi="宋体"/>
                <w:sz w:val="24"/>
                <w:szCs w:val="24"/>
              </w:rPr>
              <w:t>人员提前准备好各类需维护软件安装程序</w:t>
            </w:r>
          </w:p>
        </w:tc>
        <w:tc>
          <w:tcPr>
            <w:tcW w:w="2340" w:type="dxa"/>
            <w:vAlign w:val="center"/>
          </w:tcPr>
          <w:p w14:paraId="1D950F58"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将应用软件数据文件备份后，重新安装</w:t>
            </w:r>
          </w:p>
        </w:tc>
      </w:tr>
      <w:tr w:rsidR="00752C76" w:rsidRPr="00752C76" w14:paraId="54A5B50C" w14:textId="77777777" w:rsidTr="008F5A59">
        <w:trPr>
          <w:trHeight w:val="687"/>
        </w:trPr>
        <w:tc>
          <w:tcPr>
            <w:tcW w:w="981" w:type="dxa"/>
            <w:vMerge/>
            <w:vAlign w:val="center"/>
          </w:tcPr>
          <w:p w14:paraId="47358CD4" w14:textId="77777777" w:rsidR="00752C76" w:rsidRPr="00752C76" w:rsidRDefault="00752C76" w:rsidP="00E715E3">
            <w:pPr>
              <w:adjustRightInd w:val="0"/>
              <w:snapToGrid w:val="0"/>
              <w:ind w:firstLine="480"/>
              <w:rPr>
                <w:rFonts w:ascii="宋体" w:eastAsia="宋体" w:hAnsi="宋体" w:hint="eastAsia"/>
                <w:sz w:val="24"/>
                <w:szCs w:val="24"/>
              </w:rPr>
            </w:pPr>
          </w:p>
        </w:tc>
        <w:tc>
          <w:tcPr>
            <w:tcW w:w="2211" w:type="dxa"/>
            <w:vAlign w:val="center"/>
          </w:tcPr>
          <w:p w14:paraId="6C6884E5"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软件打开过程中或运行中异常错误关闭</w:t>
            </w:r>
          </w:p>
        </w:tc>
        <w:tc>
          <w:tcPr>
            <w:tcW w:w="2829" w:type="dxa"/>
            <w:vAlign w:val="center"/>
          </w:tcPr>
          <w:p w14:paraId="00BF23E8"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hint="eastAsia"/>
                <w:sz w:val="24"/>
                <w:szCs w:val="24"/>
              </w:rPr>
              <w:t>上站服务</w:t>
            </w:r>
            <w:r w:rsidRPr="00752C76">
              <w:rPr>
                <w:rFonts w:ascii="宋体" w:eastAsia="宋体" w:hAnsi="宋体"/>
                <w:sz w:val="24"/>
                <w:szCs w:val="24"/>
              </w:rPr>
              <w:t>人员准备好安装程序，操作系统优化和修补软件，查杀病毒软件</w:t>
            </w:r>
          </w:p>
        </w:tc>
        <w:tc>
          <w:tcPr>
            <w:tcW w:w="2340" w:type="dxa"/>
            <w:vAlign w:val="center"/>
          </w:tcPr>
          <w:p w14:paraId="3FD11F2C"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判断出错原因，备份数据，采取相关修复措施</w:t>
            </w:r>
          </w:p>
        </w:tc>
      </w:tr>
      <w:tr w:rsidR="00752C76" w:rsidRPr="00752C76" w14:paraId="23961A49" w14:textId="77777777" w:rsidTr="008F5A59">
        <w:trPr>
          <w:trHeight w:val="110"/>
        </w:trPr>
        <w:tc>
          <w:tcPr>
            <w:tcW w:w="981" w:type="dxa"/>
            <w:vMerge w:val="restart"/>
            <w:vAlign w:val="center"/>
          </w:tcPr>
          <w:p w14:paraId="741F7F66"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操作系统</w:t>
            </w:r>
          </w:p>
        </w:tc>
        <w:tc>
          <w:tcPr>
            <w:tcW w:w="2211" w:type="dxa"/>
            <w:vAlign w:val="center"/>
          </w:tcPr>
          <w:p w14:paraId="7767576D"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使用者本机操作系统异常或系统资源占用严重</w:t>
            </w:r>
          </w:p>
        </w:tc>
        <w:tc>
          <w:tcPr>
            <w:tcW w:w="2829" w:type="dxa"/>
            <w:vAlign w:val="center"/>
          </w:tcPr>
          <w:p w14:paraId="5291D5AD"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准备好系统检查程序及修补程序，以及查杀病毒软件</w:t>
            </w:r>
          </w:p>
        </w:tc>
        <w:tc>
          <w:tcPr>
            <w:tcW w:w="2340" w:type="dxa"/>
            <w:vAlign w:val="center"/>
          </w:tcPr>
          <w:p w14:paraId="3FBF2909"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告知使用者错误原因可能类型，提出解决方案，经使用者认可后采取相应措施</w:t>
            </w:r>
          </w:p>
        </w:tc>
      </w:tr>
      <w:tr w:rsidR="00752C76" w:rsidRPr="00752C76" w14:paraId="3BA26B37" w14:textId="77777777" w:rsidTr="008F5A59">
        <w:trPr>
          <w:trHeight w:val="110"/>
        </w:trPr>
        <w:tc>
          <w:tcPr>
            <w:tcW w:w="981" w:type="dxa"/>
            <w:vMerge/>
            <w:vAlign w:val="center"/>
          </w:tcPr>
          <w:p w14:paraId="507B1818" w14:textId="77777777" w:rsidR="00752C76" w:rsidRPr="00752C76" w:rsidRDefault="00752C76" w:rsidP="00E715E3">
            <w:pPr>
              <w:adjustRightInd w:val="0"/>
              <w:snapToGrid w:val="0"/>
              <w:ind w:firstLine="480"/>
              <w:rPr>
                <w:rFonts w:ascii="宋体" w:eastAsia="宋体" w:hAnsi="宋体" w:hint="eastAsia"/>
                <w:sz w:val="24"/>
                <w:szCs w:val="24"/>
              </w:rPr>
            </w:pPr>
          </w:p>
        </w:tc>
        <w:tc>
          <w:tcPr>
            <w:tcW w:w="2211" w:type="dxa"/>
            <w:vAlign w:val="center"/>
          </w:tcPr>
          <w:p w14:paraId="1D5825B1"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B/S结构系统，IE浏览器异常或无法下载控件</w:t>
            </w:r>
          </w:p>
        </w:tc>
        <w:tc>
          <w:tcPr>
            <w:tcW w:w="2829" w:type="dxa"/>
            <w:vAlign w:val="center"/>
          </w:tcPr>
          <w:p w14:paraId="59AAAA07"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准备流氓软件清理程序、修复浏览器软件、查杀病毒软件</w:t>
            </w:r>
          </w:p>
        </w:tc>
        <w:tc>
          <w:tcPr>
            <w:tcW w:w="2340" w:type="dxa"/>
            <w:vAlign w:val="center"/>
          </w:tcPr>
          <w:p w14:paraId="0349A743"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检查IE浏览器选项设置，分析原因进行修复</w:t>
            </w:r>
          </w:p>
        </w:tc>
      </w:tr>
      <w:tr w:rsidR="00752C76" w:rsidRPr="00752C76" w14:paraId="280B05E6" w14:textId="77777777" w:rsidTr="008F5A59">
        <w:trPr>
          <w:trHeight w:val="537"/>
        </w:trPr>
        <w:tc>
          <w:tcPr>
            <w:tcW w:w="981" w:type="dxa"/>
            <w:vAlign w:val="center"/>
          </w:tcPr>
          <w:p w14:paraId="60F7E776"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hint="eastAsia"/>
                <w:sz w:val="24"/>
                <w:szCs w:val="24"/>
              </w:rPr>
              <w:t>硬件设备</w:t>
            </w:r>
          </w:p>
        </w:tc>
        <w:tc>
          <w:tcPr>
            <w:tcW w:w="2211" w:type="dxa"/>
            <w:vAlign w:val="center"/>
          </w:tcPr>
          <w:p w14:paraId="2177797A"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hint="eastAsia"/>
                <w:sz w:val="24"/>
                <w:szCs w:val="24"/>
              </w:rPr>
              <w:t>设备不能</w:t>
            </w:r>
            <w:r w:rsidRPr="00752C76">
              <w:rPr>
                <w:rFonts w:ascii="宋体" w:eastAsia="宋体" w:hAnsi="宋体"/>
                <w:sz w:val="24"/>
                <w:szCs w:val="24"/>
              </w:rPr>
              <w:t>正常开机使用</w:t>
            </w:r>
          </w:p>
        </w:tc>
        <w:tc>
          <w:tcPr>
            <w:tcW w:w="2829" w:type="dxa"/>
            <w:vAlign w:val="center"/>
          </w:tcPr>
          <w:p w14:paraId="7F7C0E77"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判断</w:t>
            </w:r>
            <w:r w:rsidRPr="00752C76">
              <w:rPr>
                <w:rFonts w:ascii="宋体" w:eastAsia="宋体" w:hAnsi="宋体" w:hint="eastAsia"/>
                <w:sz w:val="24"/>
                <w:szCs w:val="24"/>
              </w:rPr>
              <w:t>设备</w:t>
            </w:r>
            <w:r w:rsidRPr="00752C76">
              <w:rPr>
                <w:rFonts w:ascii="宋体" w:eastAsia="宋体" w:hAnsi="宋体"/>
                <w:sz w:val="24"/>
                <w:szCs w:val="24"/>
              </w:rPr>
              <w:t>是否异常，</w:t>
            </w:r>
            <w:r w:rsidRPr="00752C76">
              <w:rPr>
                <w:rFonts w:ascii="宋体" w:eastAsia="宋体" w:hAnsi="宋体" w:hint="eastAsia"/>
                <w:sz w:val="24"/>
                <w:szCs w:val="24"/>
              </w:rPr>
              <w:t>切换到</w:t>
            </w:r>
            <w:r w:rsidRPr="00752C76">
              <w:rPr>
                <w:rFonts w:ascii="宋体" w:eastAsia="宋体" w:hAnsi="宋体"/>
                <w:sz w:val="24"/>
                <w:szCs w:val="24"/>
              </w:rPr>
              <w:t>冗余系统</w:t>
            </w:r>
            <w:r w:rsidRPr="00752C76">
              <w:rPr>
                <w:rFonts w:ascii="宋体" w:eastAsia="宋体" w:hAnsi="宋体" w:hint="eastAsia"/>
                <w:sz w:val="24"/>
                <w:szCs w:val="24"/>
              </w:rPr>
              <w:t xml:space="preserve"> </w:t>
            </w:r>
          </w:p>
        </w:tc>
        <w:tc>
          <w:tcPr>
            <w:tcW w:w="2340" w:type="dxa"/>
            <w:vAlign w:val="center"/>
          </w:tcPr>
          <w:p w14:paraId="5543E091" w14:textId="77777777" w:rsidR="00752C76" w:rsidRPr="00752C76" w:rsidRDefault="00752C76" w:rsidP="00E715E3">
            <w:pPr>
              <w:adjustRightInd w:val="0"/>
              <w:snapToGrid w:val="0"/>
              <w:rPr>
                <w:rFonts w:ascii="宋体" w:eastAsia="宋体" w:hAnsi="宋体" w:hint="eastAsia"/>
                <w:sz w:val="24"/>
                <w:szCs w:val="24"/>
              </w:rPr>
            </w:pPr>
            <w:r w:rsidRPr="00752C76">
              <w:rPr>
                <w:rFonts w:ascii="宋体" w:eastAsia="宋体" w:hAnsi="宋体"/>
                <w:sz w:val="24"/>
                <w:szCs w:val="24"/>
              </w:rPr>
              <w:t>对故障设备维修</w:t>
            </w:r>
          </w:p>
        </w:tc>
      </w:tr>
    </w:tbl>
    <w:p w14:paraId="4467637E" w14:textId="77777777" w:rsidR="00752C76" w:rsidRDefault="00752C76" w:rsidP="00E715E3">
      <w:pPr>
        <w:spacing w:line="360" w:lineRule="auto"/>
        <w:ind w:firstLineChars="200" w:firstLine="480"/>
        <w:jc w:val="left"/>
        <w:rPr>
          <w:rFonts w:ascii="宋体" w:eastAsia="宋体" w:hAnsi="宋体" w:hint="eastAsia"/>
          <w:sz w:val="24"/>
          <w:szCs w:val="24"/>
        </w:rPr>
      </w:pPr>
    </w:p>
    <w:p w14:paraId="601F7ED5" w14:textId="6F922B36" w:rsidR="00752C76" w:rsidRPr="00752C76" w:rsidRDefault="00752C76" w:rsidP="00E715E3">
      <w:pPr>
        <w:pStyle w:val="30"/>
        <w:rPr>
          <w:rFonts w:hint="eastAsia"/>
        </w:rPr>
      </w:pPr>
      <w:r w:rsidRPr="00752C76">
        <w:rPr>
          <w:rFonts w:hint="eastAsia"/>
        </w:rPr>
        <w:t>突发事件应急策略</w:t>
      </w:r>
    </w:p>
    <w:p w14:paraId="3351A06C" w14:textId="77777777" w:rsidR="00752C76" w:rsidRPr="00752C76" w:rsidRDefault="00752C76" w:rsidP="00E715E3">
      <w:pPr>
        <w:spacing w:line="360" w:lineRule="auto"/>
        <w:ind w:firstLineChars="200" w:firstLine="480"/>
        <w:jc w:val="left"/>
        <w:rPr>
          <w:rFonts w:ascii="宋体" w:eastAsia="宋体" w:hAnsi="宋体" w:hint="eastAsia"/>
          <w:sz w:val="24"/>
          <w:szCs w:val="24"/>
        </w:rPr>
      </w:pPr>
      <w:r w:rsidRPr="00752C76">
        <w:rPr>
          <w:rFonts w:ascii="宋体" w:eastAsia="宋体" w:hAnsi="宋体" w:hint="eastAsia"/>
          <w:sz w:val="24"/>
          <w:szCs w:val="24"/>
        </w:rPr>
        <w:t>系统应急方案是对中断或严重影响业务的故障，如</w:t>
      </w:r>
      <w:proofErr w:type="gramStart"/>
      <w:r w:rsidRPr="00752C76">
        <w:rPr>
          <w:rFonts w:ascii="宋体" w:eastAsia="宋体" w:hAnsi="宋体" w:hint="eastAsia"/>
          <w:sz w:val="24"/>
          <w:szCs w:val="24"/>
        </w:rPr>
        <w:t>宕</w:t>
      </w:r>
      <w:proofErr w:type="gramEnd"/>
      <w:r w:rsidRPr="00752C76">
        <w:rPr>
          <w:rFonts w:ascii="宋体" w:eastAsia="宋体" w:hAnsi="宋体" w:hint="eastAsia"/>
          <w:sz w:val="24"/>
          <w:szCs w:val="24"/>
        </w:rPr>
        <w:t>机、数据丢失、业务中断等，进行快速响应和处理，在最短时间内恢复业务系统，将损失降到最低。在系统维护过程中，突发事件的出现将是很难完全避免的，针对这种情况，我方设计了完善的突发事件应急策略。</w:t>
      </w:r>
    </w:p>
    <w:p w14:paraId="5D84306A" w14:textId="77777777" w:rsidR="00752C76" w:rsidRPr="00752C76" w:rsidRDefault="00752C76" w:rsidP="00E715E3">
      <w:pPr>
        <w:spacing w:line="360" w:lineRule="auto"/>
        <w:ind w:firstLineChars="200" w:firstLine="480"/>
        <w:jc w:val="left"/>
        <w:rPr>
          <w:rFonts w:ascii="宋体" w:eastAsia="宋体" w:hAnsi="宋体" w:hint="eastAsia"/>
          <w:sz w:val="24"/>
          <w:szCs w:val="24"/>
        </w:rPr>
      </w:pPr>
      <w:r w:rsidRPr="00752C76">
        <w:rPr>
          <w:rFonts w:ascii="宋体" w:eastAsia="宋体" w:hAnsi="宋体" w:hint="eastAsia"/>
          <w:sz w:val="24"/>
          <w:szCs w:val="24"/>
        </w:rPr>
        <w:t>系统巡检人员要定期规范检查各硬件设备的运转情况和应用软件运行情况，同时做好日常的数据增量备份和定期全备份。对发现的问题在报各级负责人的同时，要协调相关资源分析问题根源，确定解决方案和临时解决措施，避免造成更大的影响。问题得到稳定或彻底解决后，要形成问题汇报，避免以后类似重大紧急情况的发生。</w:t>
      </w:r>
    </w:p>
    <w:p w14:paraId="107A9C24" w14:textId="334242E7" w:rsidR="00752C76" w:rsidRPr="00752C76" w:rsidRDefault="00752C76" w:rsidP="00E715E3">
      <w:pPr>
        <w:spacing w:line="360" w:lineRule="auto"/>
        <w:ind w:firstLineChars="200" w:firstLine="480"/>
        <w:jc w:val="left"/>
        <w:rPr>
          <w:rFonts w:ascii="宋体" w:eastAsia="宋体" w:hAnsi="宋体" w:hint="eastAsia"/>
          <w:sz w:val="24"/>
          <w:szCs w:val="24"/>
        </w:rPr>
      </w:pPr>
      <w:r w:rsidRPr="00752C76">
        <w:rPr>
          <w:rFonts w:ascii="宋体" w:eastAsia="宋体" w:hAnsi="宋体" w:hint="eastAsia"/>
          <w:sz w:val="24"/>
          <w:szCs w:val="24"/>
        </w:rPr>
        <w:t>我方拥有经验丰富的技术支持软件系统工程师，而且根据长期以来的招标人服务工作经验，建立了常用知识库，其中包括多种常见技术故障和突发事件的应急策略。当获悉出现突发事件时，技术支持人员可以立即从知识库中获取相应的应急策略，并综合招标人的具体情况，给出相关解决方案，然后在第一时间以电话、邮件支持或现场服务的方式帮助招标人解决问题，尽最大努力减小突发事件对招标人日常应用的影响。</w:t>
      </w:r>
    </w:p>
    <w:tbl>
      <w:tblPr>
        <w:tblW w:w="9157"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2"/>
        <w:gridCol w:w="3402"/>
        <w:gridCol w:w="4253"/>
      </w:tblGrid>
      <w:tr w:rsidR="00752C76" w:rsidRPr="00752C76" w14:paraId="7F877FED" w14:textId="77777777" w:rsidTr="008F5A59">
        <w:tc>
          <w:tcPr>
            <w:tcW w:w="1502" w:type="dxa"/>
            <w:shd w:val="clear" w:color="auto" w:fill="D9D9D9"/>
            <w:vAlign w:val="center"/>
          </w:tcPr>
          <w:p w14:paraId="49E45F0D"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紧急情况</w:t>
            </w:r>
          </w:p>
        </w:tc>
        <w:tc>
          <w:tcPr>
            <w:tcW w:w="3402" w:type="dxa"/>
            <w:shd w:val="clear" w:color="auto" w:fill="D9D9D9"/>
            <w:vAlign w:val="center"/>
          </w:tcPr>
          <w:p w14:paraId="591F6211" w14:textId="77777777" w:rsidR="00752C76" w:rsidRPr="00752C76" w:rsidRDefault="00752C76" w:rsidP="00E715E3">
            <w:pPr>
              <w:adjustRightInd w:val="0"/>
              <w:snapToGrid w:val="0"/>
              <w:ind w:firstLine="480"/>
              <w:jc w:val="center"/>
              <w:rPr>
                <w:rFonts w:ascii="宋体" w:eastAsia="宋体" w:hAnsi="宋体" w:hint="eastAsia"/>
                <w:sz w:val="24"/>
                <w:szCs w:val="24"/>
              </w:rPr>
            </w:pPr>
            <w:r w:rsidRPr="00752C76">
              <w:rPr>
                <w:rFonts w:ascii="宋体" w:eastAsia="宋体" w:hAnsi="宋体"/>
                <w:sz w:val="24"/>
                <w:szCs w:val="24"/>
              </w:rPr>
              <w:t>预防措施</w:t>
            </w:r>
          </w:p>
        </w:tc>
        <w:tc>
          <w:tcPr>
            <w:tcW w:w="4253" w:type="dxa"/>
            <w:shd w:val="clear" w:color="auto" w:fill="D9D9D9"/>
            <w:vAlign w:val="center"/>
          </w:tcPr>
          <w:p w14:paraId="2402190B" w14:textId="77777777" w:rsidR="00752C76" w:rsidRPr="00752C76" w:rsidRDefault="00752C76" w:rsidP="00E715E3">
            <w:pPr>
              <w:adjustRightInd w:val="0"/>
              <w:snapToGrid w:val="0"/>
              <w:ind w:firstLine="480"/>
              <w:jc w:val="center"/>
              <w:rPr>
                <w:rFonts w:ascii="宋体" w:eastAsia="宋体" w:hAnsi="宋体" w:hint="eastAsia"/>
                <w:sz w:val="24"/>
                <w:szCs w:val="24"/>
              </w:rPr>
            </w:pPr>
            <w:r w:rsidRPr="00752C76">
              <w:rPr>
                <w:rFonts w:ascii="宋体" w:eastAsia="宋体" w:hAnsi="宋体"/>
                <w:sz w:val="24"/>
                <w:szCs w:val="24"/>
              </w:rPr>
              <w:t>应急策略</w:t>
            </w:r>
          </w:p>
        </w:tc>
      </w:tr>
      <w:tr w:rsidR="00752C76" w:rsidRPr="00752C76" w14:paraId="15A29D5A" w14:textId="77777777" w:rsidTr="008F5A59">
        <w:tc>
          <w:tcPr>
            <w:tcW w:w="1502" w:type="dxa"/>
            <w:vAlign w:val="center"/>
          </w:tcPr>
          <w:p w14:paraId="0C43AB80"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硬件损坏</w:t>
            </w:r>
          </w:p>
        </w:tc>
        <w:tc>
          <w:tcPr>
            <w:tcW w:w="3402" w:type="dxa"/>
            <w:vAlign w:val="center"/>
          </w:tcPr>
          <w:p w14:paraId="1B16FF7B"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项目单位设备硬件损坏</w:t>
            </w:r>
          </w:p>
        </w:tc>
        <w:tc>
          <w:tcPr>
            <w:tcW w:w="4253" w:type="dxa"/>
            <w:vAlign w:val="center"/>
          </w:tcPr>
          <w:p w14:paraId="5C53CB14"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在磁盘数据未丢失情况下，保证数据安全性，建议项目单位替换相关硬</w:t>
            </w:r>
            <w:r w:rsidRPr="00752C76">
              <w:rPr>
                <w:rFonts w:ascii="宋体" w:eastAsia="宋体" w:hAnsi="宋体"/>
                <w:sz w:val="24"/>
                <w:szCs w:val="24"/>
              </w:rPr>
              <w:lastRenderedPageBreak/>
              <w:t>件。</w:t>
            </w:r>
          </w:p>
        </w:tc>
      </w:tr>
      <w:tr w:rsidR="00752C76" w:rsidRPr="00752C76" w14:paraId="1E203D93" w14:textId="77777777" w:rsidTr="008F5A59">
        <w:tc>
          <w:tcPr>
            <w:tcW w:w="1502" w:type="dxa"/>
            <w:vAlign w:val="center"/>
          </w:tcPr>
          <w:p w14:paraId="1A7B4C6E"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lastRenderedPageBreak/>
              <w:t>操作失误</w:t>
            </w:r>
          </w:p>
        </w:tc>
        <w:tc>
          <w:tcPr>
            <w:tcW w:w="3402" w:type="dxa"/>
            <w:vAlign w:val="center"/>
          </w:tcPr>
          <w:p w14:paraId="072FDD6C"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加强培训力度，掌握培训效果，检验操作人员操作水准，提示注意事项。</w:t>
            </w:r>
          </w:p>
        </w:tc>
        <w:tc>
          <w:tcPr>
            <w:tcW w:w="4253" w:type="dxa"/>
            <w:vAlign w:val="center"/>
          </w:tcPr>
          <w:p w14:paraId="524E3A52"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操作失误未造成即成结果或数据未丢失情况下，保障数据安全，反之，协调相关部门，进行补救。对操作人员强调注意事项</w:t>
            </w:r>
          </w:p>
        </w:tc>
      </w:tr>
      <w:tr w:rsidR="00752C76" w:rsidRPr="00752C76" w14:paraId="096D0B42" w14:textId="77777777" w:rsidTr="008F5A59">
        <w:tc>
          <w:tcPr>
            <w:tcW w:w="1502" w:type="dxa"/>
            <w:vAlign w:val="center"/>
          </w:tcPr>
          <w:p w14:paraId="55E6E573"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配置丢失</w:t>
            </w:r>
          </w:p>
        </w:tc>
        <w:tc>
          <w:tcPr>
            <w:tcW w:w="3402" w:type="dxa"/>
            <w:vAlign w:val="center"/>
          </w:tcPr>
          <w:p w14:paraId="15FD5DB2"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培训时强调使用前配置方法和</w:t>
            </w:r>
            <w:r w:rsidRPr="00752C76">
              <w:rPr>
                <w:rFonts w:ascii="宋体" w:eastAsia="宋体" w:hAnsi="宋体" w:hint="eastAsia"/>
                <w:sz w:val="24"/>
                <w:szCs w:val="24"/>
              </w:rPr>
              <w:t>步骤</w:t>
            </w:r>
            <w:r w:rsidRPr="00752C76">
              <w:rPr>
                <w:rFonts w:ascii="宋体" w:eastAsia="宋体" w:hAnsi="宋体"/>
                <w:sz w:val="24"/>
                <w:szCs w:val="24"/>
              </w:rPr>
              <w:t>，并特别提示需在使用前按要求操作</w:t>
            </w:r>
          </w:p>
        </w:tc>
        <w:tc>
          <w:tcPr>
            <w:tcW w:w="4253" w:type="dxa"/>
            <w:vAlign w:val="center"/>
          </w:tcPr>
          <w:p w14:paraId="3400453D"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派出上门维护、培训人员重新配置，并耐心讲解。</w:t>
            </w:r>
          </w:p>
        </w:tc>
      </w:tr>
      <w:tr w:rsidR="00752C76" w:rsidRPr="00752C76" w14:paraId="47FC7D3F" w14:textId="77777777" w:rsidTr="008F5A59">
        <w:tc>
          <w:tcPr>
            <w:tcW w:w="1502" w:type="dxa"/>
            <w:vAlign w:val="center"/>
          </w:tcPr>
          <w:p w14:paraId="37558B24"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数据丢失</w:t>
            </w:r>
          </w:p>
        </w:tc>
        <w:tc>
          <w:tcPr>
            <w:tcW w:w="3402" w:type="dxa"/>
            <w:vAlign w:val="center"/>
          </w:tcPr>
          <w:p w14:paraId="67C7A557"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培训时强调使用过程中注意定期备份重要数据，日常维护过程中，上门服务人员实时备份数据并告知招标人</w:t>
            </w:r>
          </w:p>
        </w:tc>
        <w:tc>
          <w:tcPr>
            <w:tcW w:w="4253" w:type="dxa"/>
            <w:vAlign w:val="center"/>
          </w:tcPr>
          <w:p w14:paraId="711EDC76" w14:textId="77777777" w:rsidR="00752C76" w:rsidRPr="00752C76" w:rsidRDefault="00752C76" w:rsidP="00E715E3">
            <w:pPr>
              <w:adjustRightInd w:val="0"/>
              <w:snapToGrid w:val="0"/>
              <w:jc w:val="center"/>
              <w:rPr>
                <w:rFonts w:ascii="宋体" w:eastAsia="宋体" w:hAnsi="宋体" w:hint="eastAsia"/>
                <w:sz w:val="24"/>
                <w:szCs w:val="24"/>
              </w:rPr>
            </w:pPr>
            <w:r w:rsidRPr="00752C76">
              <w:rPr>
                <w:rFonts w:ascii="宋体" w:eastAsia="宋体" w:hAnsi="宋体"/>
                <w:sz w:val="24"/>
                <w:szCs w:val="24"/>
              </w:rPr>
              <w:t>协调有关部门，进行补救，无法补救，提交报告说明原因。</w:t>
            </w:r>
          </w:p>
        </w:tc>
      </w:tr>
    </w:tbl>
    <w:p w14:paraId="7BE5D409" w14:textId="77777777" w:rsidR="00752C76" w:rsidRPr="00752C76" w:rsidRDefault="00752C76" w:rsidP="00E715E3">
      <w:pPr>
        <w:spacing w:line="360" w:lineRule="auto"/>
        <w:ind w:firstLineChars="200" w:firstLine="480"/>
        <w:jc w:val="left"/>
        <w:rPr>
          <w:rFonts w:ascii="宋体" w:eastAsia="宋体" w:hAnsi="宋体" w:hint="eastAsia"/>
          <w:sz w:val="24"/>
          <w:szCs w:val="24"/>
        </w:rPr>
      </w:pPr>
    </w:p>
    <w:p w14:paraId="6662E3C9" w14:textId="77777777" w:rsidR="00752C76" w:rsidRDefault="00752C76" w:rsidP="00E715E3">
      <w:pPr>
        <w:spacing w:line="360" w:lineRule="auto"/>
        <w:ind w:firstLineChars="200" w:firstLine="480"/>
        <w:jc w:val="left"/>
        <w:rPr>
          <w:rFonts w:ascii="宋体" w:eastAsia="宋体" w:hAnsi="宋体" w:hint="eastAsia"/>
          <w:sz w:val="24"/>
          <w:szCs w:val="24"/>
        </w:rPr>
        <w:sectPr w:rsidR="00752C76" w:rsidSect="00910854">
          <w:pgSz w:w="11906" w:h="16838"/>
          <w:pgMar w:top="1134" w:right="1418" w:bottom="1134" w:left="1418" w:header="851" w:footer="992" w:gutter="0"/>
          <w:cols w:space="425"/>
          <w:docGrid w:type="lines" w:linePitch="312"/>
        </w:sectPr>
      </w:pPr>
    </w:p>
    <w:p w14:paraId="44CE7253" w14:textId="77777777" w:rsidR="0081477D" w:rsidRPr="00D30C9A" w:rsidRDefault="0081477D" w:rsidP="00E715E3">
      <w:pPr>
        <w:pStyle w:val="2"/>
        <w:rPr>
          <w:rFonts w:hint="eastAsia"/>
        </w:rPr>
      </w:pPr>
      <w:bookmarkStart w:id="42" w:name="_Toc192443909"/>
      <w:r w:rsidRPr="00D30C9A">
        <w:rPr>
          <w:rFonts w:hint="eastAsia"/>
        </w:rPr>
        <w:lastRenderedPageBreak/>
        <w:t>技术安装调试服务</w:t>
      </w:r>
      <w:bookmarkEnd w:id="42"/>
    </w:p>
    <w:p w14:paraId="3F04A6CE" w14:textId="77777777" w:rsidR="0081477D" w:rsidRPr="00CC7F89" w:rsidRDefault="0081477D" w:rsidP="00E715E3">
      <w:pPr>
        <w:pStyle w:val="ae"/>
        <w:numPr>
          <w:ilvl w:val="0"/>
          <w:numId w:val="12"/>
        </w:numPr>
        <w:spacing w:line="360" w:lineRule="auto"/>
        <w:ind w:firstLineChars="0"/>
        <w:rPr>
          <w:rFonts w:ascii="宋体" w:eastAsia="宋体" w:hAnsi="宋体" w:hint="eastAsia"/>
          <w:sz w:val="24"/>
          <w:szCs w:val="24"/>
        </w:rPr>
      </w:pPr>
      <w:r w:rsidRPr="00CC7F89">
        <w:rPr>
          <w:rFonts w:ascii="宋体" w:eastAsia="宋体" w:hAnsi="宋体" w:hint="eastAsia"/>
          <w:sz w:val="24"/>
          <w:szCs w:val="24"/>
        </w:rPr>
        <w:t>我方负责货物发运，并承担运杂费、保险费等费用。</w:t>
      </w:r>
    </w:p>
    <w:p w14:paraId="307FFFB5" w14:textId="77777777" w:rsidR="0081477D" w:rsidRPr="00CC7F89" w:rsidRDefault="0081477D" w:rsidP="00E715E3">
      <w:pPr>
        <w:pStyle w:val="ae"/>
        <w:numPr>
          <w:ilvl w:val="0"/>
          <w:numId w:val="12"/>
        </w:numPr>
        <w:spacing w:line="360" w:lineRule="auto"/>
        <w:ind w:firstLineChars="0"/>
        <w:rPr>
          <w:rFonts w:ascii="宋体" w:eastAsia="宋体" w:hAnsi="宋体" w:hint="eastAsia"/>
          <w:sz w:val="24"/>
          <w:szCs w:val="24"/>
        </w:rPr>
      </w:pPr>
      <w:r w:rsidRPr="00CC7F89">
        <w:rPr>
          <w:rFonts w:ascii="宋体" w:eastAsia="宋体" w:hAnsi="宋体" w:hint="eastAsia"/>
          <w:sz w:val="24"/>
          <w:szCs w:val="24"/>
        </w:rPr>
        <w:t>我方负责买方技术人员和使用人员进行技术培训。</w:t>
      </w:r>
    </w:p>
    <w:p w14:paraId="3981988C" w14:textId="77777777" w:rsidR="0081477D" w:rsidRPr="00CC7F89" w:rsidRDefault="0081477D" w:rsidP="00E715E3">
      <w:pPr>
        <w:pStyle w:val="ae"/>
        <w:numPr>
          <w:ilvl w:val="0"/>
          <w:numId w:val="12"/>
        </w:numPr>
        <w:spacing w:line="360" w:lineRule="auto"/>
        <w:ind w:firstLineChars="0"/>
        <w:rPr>
          <w:rFonts w:ascii="宋体" w:eastAsia="宋体" w:hAnsi="宋体" w:hint="eastAsia"/>
          <w:sz w:val="24"/>
          <w:szCs w:val="24"/>
        </w:rPr>
      </w:pPr>
      <w:r w:rsidRPr="00CC7F89">
        <w:rPr>
          <w:rFonts w:ascii="宋体" w:eastAsia="宋体" w:hAnsi="宋体" w:hint="eastAsia"/>
          <w:sz w:val="24"/>
          <w:szCs w:val="24"/>
        </w:rPr>
        <w:t>我</w:t>
      </w:r>
      <w:r>
        <w:rPr>
          <w:rFonts w:ascii="宋体" w:eastAsia="宋体" w:hAnsi="宋体" w:hint="eastAsia"/>
          <w:sz w:val="24"/>
          <w:szCs w:val="24"/>
        </w:rPr>
        <w:t>方</w:t>
      </w:r>
      <w:r w:rsidRPr="00CC7F89">
        <w:rPr>
          <w:rFonts w:ascii="宋体" w:eastAsia="宋体" w:hAnsi="宋体" w:hint="eastAsia"/>
          <w:sz w:val="24"/>
          <w:szCs w:val="24"/>
        </w:rPr>
        <w:t>派合格的服务人员在现场安装调试，且对派出人员安全负全责。</w:t>
      </w:r>
    </w:p>
    <w:p w14:paraId="3BC60BE0" w14:textId="77777777" w:rsidR="0081477D" w:rsidRPr="00CC7F89" w:rsidRDefault="0081477D" w:rsidP="00E715E3">
      <w:pPr>
        <w:pStyle w:val="ae"/>
        <w:numPr>
          <w:ilvl w:val="0"/>
          <w:numId w:val="12"/>
        </w:numPr>
        <w:spacing w:line="360" w:lineRule="auto"/>
        <w:ind w:firstLineChars="0"/>
        <w:rPr>
          <w:rFonts w:ascii="宋体" w:eastAsia="宋体" w:hAnsi="宋体" w:hint="eastAsia"/>
          <w:sz w:val="24"/>
          <w:szCs w:val="24"/>
        </w:rPr>
      </w:pPr>
      <w:r w:rsidRPr="00CC7F89">
        <w:rPr>
          <w:rFonts w:ascii="宋体" w:eastAsia="宋体" w:hAnsi="宋体" w:hint="eastAsia"/>
          <w:sz w:val="24"/>
          <w:szCs w:val="24"/>
        </w:rPr>
        <w:t>保证派驻现场人员符合一下要求：</w:t>
      </w:r>
    </w:p>
    <w:p w14:paraId="37C2621F" w14:textId="77777777" w:rsidR="0081477D" w:rsidRPr="00CC7F89" w:rsidRDefault="0081477D" w:rsidP="00E715E3">
      <w:pPr>
        <w:pStyle w:val="ae"/>
        <w:numPr>
          <w:ilvl w:val="0"/>
          <w:numId w:val="13"/>
        </w:numPr>
        <w:spacing w:line="360" w:lineRule="auto"/>
        <w:ind w:left="482" w:firstLineChars="0" w:firstLine="340"/>
        <w:rPr>
          <w:rFonts w:ascii="宋体" w:eastAsia="宋体" w:hAnsi="宋体" w:hint="eastAsia"/>
          <w:sz w:val="24"/>
          <w:szCs w:val="24"/>
        </w:rPr>
      </w:pPr>
      <w:r w:rsidRPr="00CC7F89">
        <w:rPr>
          <w:rFonts w:ascii="宋体" w:eastAsia="宋体" w:hAnsi="宋体" w:hint="eastAsia"/>
          <w:sz w:val="24"/>
          <w:szCs w:val="24"/>
        </w:rPr>
        <w:t>遵守法纪，遵守现场的各项规章和制度；</w:t>
      </w:r>
    </w:p>
    <w:p w14:paraId="373B1F9F" w14:textId="77777777" w:rsidR="0081477D" w:rsidRPr="00CC7F89" w:rsidRDefault="0081477D" w:rsidP="00E715E3">
      <w:pPr>
        <w:pStyle w:val="ae"/>
        <w:numPr>
          <w:ilvl w:val="0"/>
          <w:numId w:val="13"/>
        </w:numPr>
        <w:spacing w:line="360" w:lineRule="auto"/>
        <w:ind w:left="482" w:firstLineChars="0" w:firstLine="340"/>
        <w:rPr>
          <w:rFonts w:ascii="宋体" w:eastAsia="宋体" w:hAnsi="宋体" w:hint="eastAsia"/>
          <w:sz w:val="24"/>
          <w:szCs w:val="24"/>
        </w:rPr>
      </w:pPr>
      <w:r w:rsidRPr="00CC7F89">
        <w:rPr>
          <w:rFonts w:ascii="宋体" w:eastAsia="宋体" w:hAnsi="宋体" w:hint="eastAsia"/>
          <w:sz w:val="24"/>
          <w:szCs w:val="24"/>
        </w:rPr>
        <w:t>有较强的责任感和事业心，按时到位；</w:t>
      </w:r>
    </w:p>
    <w:p w14:paraId="7238E0DD" w14:textId="77777777" w:rsidR="0081477D" w:rsidRPr="00CC7F89" w:rsidRDefault="0081477D" w:rsidP="00E715E3">
      <w:pPr>
        <w:pStyle w:val="ae"/>
        <w:numPr>
          <w:ilvl w:val="0"/>
          <w:numId w:val="13"/>
        </w:numPr>
        <w:spacing w:line="360" w:lineRule="auto"/>
        <w:ind w:left="482" w:firstLineChars="0" w:firstLine="340"/>
        <w:rPr>
          <w:rFonts w:ascii="宋体" w:eastAsia="宋体" w:hAnsi="宋体" w:hint="eastAsia"/>
          <w:sz w:val="24"/>
          <w:szCs w:val="24"/>
        </w:rPr>
      </w:pPr>
      <w:r w:rsidRPr="00CC7F89">
        <w:rPr>
          <w:rFonts w:ascii="宋体" w:eastAsia="宋体" w:hAnsi="宋体" w:hint="eastAsia"/>
          <w:sz w:val="24"/>
          <w:szCs w:val="24"/>
        </w:rPr>
        <w:t>了解设备的设计，熟悉其结构，有相同或相近设备的现场工作经验，能够正确地进行现场指导安装、调试等服务；</w:t>
      </w:r>
    </w:p>
    <w:p w14:paraId="0B1770C7" w14:textId="77777777" w:rsidR="0081477D" w:rsidRPr="00CC7F89" w:rsidRDefault="0081477D" w:rsidP="00E715E3">
      <w:pPr>
        <w:pStyle w:val="ae"/>
        <w:numPr>
          <w:ilvl w:val="0"/>
          <w:numId w:val="13"/>
        </w:numPr>
        <w:spacing w:line="360" w:lineRule="auto"/>
        <w:ind w:left="482" w:firstLineChars="0" w:firstLine="340"/>
        <w:rPr>
          <w:rFonts w:ascii="宋体" w:eastAsia="宋体" w:hAnsi="宋体" w:hint="eastAsia"/>
          <w:sz w:val="24"/>
          <w:szCs w:val="24"/>
        </w:rPr>
      </w:pPr>
      <w:r w:rsidRPr="00CC7F89">
        <w:rPr>
          <w:rFonts w:ascii="宋体" w:eastAsia="宋体" w:hAnsi="宋体" w:hint="eastAsia"/>
          <w:sz w:val="24"/>
          <w:szCs w:val="24"/>
        </w:rPr>
        <w:t>保证我方现场人员身体健康，适应现场工作条件。</w:t>
      </w:r>
    </w:p>
    <w:p w14:paraId="1D4E4AC0" w14:textId="77777777" w:rsidR="0081477D" w:rsidRPr="00CC7F89" w:rsidRDefault="0081477D" w:rsidP="00E715E3">
      <w:pPr>
        <w:pStyle w:val="ae"/>
        <w:numPr>
          <w:ilvl w:val="0"/>
          <w:numId w:val="14"/>
        </w:numPr>
        <w:spacing w:line="360" w:lineRule="auto"/>
        <w:ind w:firstLineChars="0"/>
        <w:rPr>
          <w:rFonts w:ascii="宋体" w:eastAsia="宋体" w:hAnsi="宋体" w:hint="eastAsia"/>
          <w:sz w:val="24"/>
          <w:szCs w:val="24"/>
        </w:rPr>
      </w:pPr>
      <w:r w:rsidRPr="00CC7F89">
        <w:rPr>
          <w:rFonts w:ascii="宋体" w:eastAsia="宋体" w:hAnsi="宋体" w:hint="eastAsia"/>
          <w:sz w:val="24"/>
          <w:szCs w:val="24"/>
        </w:rPr>
        <w:t>现场技术服务人员职责</w:t>
      </w:r>
    </w:p>
    <w:p w14:paraId="5F967407" w14:textId="77777777" w:rsidR="0081477D" w:rsidRPr="00CC7F89" w:rsidRDefault="0081477D" w:rsidP="00E715E3">
      <w:pPr>
        <w:pStyle w:val="ae"/>
        <w:numPr>
          <w:ilvl w:val="0"/>
          <w:numId w:val="15"/>
        </w:numPr>
        <w:spacing w:line="360" w:lineRule="auto"/>
        <w:ind w:left="482" w:firstLineChars="0" w:firstLine="340"/>
        <w:rPr>
          <w:rFonts w:ascii="宋体" w:eastAsia="宋体" w:hAnsi="宋体" w:hint="eastAsia"/>
          <w:sz w:val="24"/>
          <w:szCs w:val="24"/>
        </w:rPr>
      </w:pPr>
      <w:r w:rsidRPr="00CC7F89">
        <w:rPr>
          <w:rFonts w:ascii="宋体" w:eastAsia="宋体" w:hAnsi="宋体" w:hint="eastAsia"/>
          <w:sz w:val="24"/>
          <w:szCs w:val="24"/>
        </w:rPr>
        <w:t>产品安装部署、质量问题的处理、指导安装、指导调试、参加试运行和验收测试；</w:t>
      </w:r>
    </w:p>
    <w:p w14:paraId="29EE06F0" w14:textId="77777777" w:rsidR="0081477D" w:rsidRPr="00CC7F89" w:rsidRDefault="0081477D" w:rsidP="00E715E3">
      <w:pPr>
        <w:pStyle w:val="ae"/>
        <w:numPr>
          <w:ilvl w:val="0"/>
          <w:numId w:val="15"/>
        </w:numPr>
        <w:spacing w:line="360" w:lineRule="auto"/>
        <w:ind w:left="482" w:firstLineChars="0" w:firstLine="340"/>
        <w:rPr>
          <w:rFonts w:ascii="宋体" w:eastAsia="宋体" w:hAnsi="宋体" w:hint="eastAsia"/>
          <w:sz w:val="24"/>
          <w:szCs w:val="24"/>
        </w:rPr>
      </w:pPr>
      <w:r w:rsidRPr="00CC7F89">
        <w:rPr>
          <w:rFonts w:ascii="宋体" w:eastAsia="宋体" w:hAnsi="宋体" w:hint="eastAsia"/>
          <w:sz w:val="24"/>
          <w:szCs w:val="24"/>
        </w:rPr>
        <w:t>在调试前，如实讲解和示范将要进行的程序和方法，对于重要功能，要对调试情况进行确认，否则不能进行下一调试阶段；经确认的调试如因指导错误而发生问题，我方负全部责任；</w:t>
      </w:r>
    </w:p>
    <w:p w14:paraId="2B8CE939" w14:textId="77777777" w:rsidR="0081477D" w:rsidRPr="00CC7F89" w:rsidRDefault="0081477D" w:rsidP="00E715E3">
      <w:pPr>
        <w:pStyle w:val="ae"/>
        <w:numPr>
          <w:ilvl w:val="0"/>
          <w:numId w:val="15"/>
        </w:numPr>
        <w:spacing w:line="360" w:lineRule="auto"/>
        <w:ind w:left="482" w:firstLineChars="0" w:firstLine="340"/>
        <w:rPr>
          <w:rFonts w:ascii="宋体" w:eastAsia="宋体" w:hAnsi="宋体" w:hint="eastAsia"/>
          <w:sz w:val="24"/>
          <w:szCs w:val="24"/>
        </w:rPr>
      </w:pPr>
      <w:r w:rsidRPr="00CC7F89">
        <w:rPr>
          <w:rFonts w:ascii="宋体" w:eastAsia="宋体" w:hAnsi="宋体" w:hint="eastAsia"/>
          <w:sz w:val="24"/>
          <w:szCs w:val="24"/>
        </w:rPr>
        <w:t>我方对其现场技术服务人员的一切行为负全部责任；</w:t>
      </w:r>
    </w:p>
    <w:p w14:paraId="57DC06D9" w14:textId="77777777" w:rsidR="0081477D" w:rsidRPr="00CC7F89" w:rsidRDefault="0081477D" w:rsidP="00E715E3">
      <w:pPr>
        <w:pStyle w:val="ae"/>
        <w:numPr>
          <w:ilvl w:val="0"/>
          <w:numId w:val="15"/>
        </w:numPr>
        <w:spacing w:line="360" w:lineRule="auto"/>
        <w:ind w:left="482" w:firstLineChars="0" w:firstLine="340"/>
        <w:rPr>
          <w:rFonts w:ascii="宋体" w:eastAsia="宋体" w:hAnsi="宋体" w:hint="eastAsia"/>
          <w:sz w:val="24"/>
          <w:szCs w:val="24"/>
        </w:rPr>
      </w:pPr>
      <w:r w:rsidRPr="00CC7F89">
        <w:rPr>
          <w:rFonts w:ascii="宋体" w:eastAsia="宋体" w:hAnsi="宋体" w:hint="eastAsia"/>
          <w:sz w:val="24"/>
          <w:szCs w:val="24"/>
        </w:rPr>
        <w:t>现场技术服务人员的更换需事先与招标方协商；</w:t>
      </w:r>
    </w:p>
    <w:p w14:paraId="08ED237E" w14:textId="77777777" w:rsidR="0081477D" w:rsidRPr="00D30C9A" w:rsidRDefault="0081477D" w:rsidP="00E715E3">
      <w:pPr>
        <w:pStyle w:val="2"/>
        <w:rPr>
          <w:rFonts w:hint="eastAsia"/>
        </w:rPr>
      </w:pPr>
      <w:bookmarkStart w:id="43" w:name="_Ref176249996"/>
      <w:bookmarkStart w:id="44" w:name="_Toc192443910"/>
      <w:r w:rsidRPr="00D30C9A">
        <w:rPr>
          <w:rFonts w:hint="eastAsia"/>
        </w:rPr>
        <w:t>技术培训服务</w:t>
      </w:r>
      <w:bookmarkEnd w:id="43"/>
      <w:bookmarkEnd w:id="44"/>
    </w:p>
    <w:p w14:paraId="0C7758EA"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作为本项目的重要组成部分,对相关人员进行全面、细致的培训赋能是不可或缺的。通过组织项目培训，操作人员将了解软件的开发背景、开发思路、维护方法和各模块功能的详细操作。项目培训效果的好坏，将直接决定着相关人员日后能否正确应用软件，能否满足管理岗位操作软件的要求，最终将影响到整个软件系统能否成功实施。因此，项目培训工作应引起高度重视，双方人员相互配合，积极主动，为达到预期效果而努力，主要内容如下。</w:t>
      </w:r>
    </w:p>
    <w:p w14:paraId="599ACF11"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1、培训要求</w:t>
      </w:r>
    </w:p>
    <w:p w14:paraId="230692A6"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（1）产品到货后，中标方按买方通知日期派遣有经验</w:t>
      </w:r>
      <w:proofErr w:type="gramStart"/>
      <w:r w:rsidRPr="00D30C9A">
        <w:rPr>
          <w:rFonts w:ascii="宋体" w:eastAsia="宋体" w:hAnsi="宋体" w:hint="eastAsia"/>
          <w:sz w:val="24"/>
          <w:szCs w:val="24"/>
        </w:rPr>
        <w:t>并身体</w:t>
      </w:r>
      <w:proofErr w:type="gramEnd"/>
      <w:r w:rsidRPr="00D30C9A">
        <w:rPr>
          <w:rFonts w:ascii="宋体" w:eastAsia="宋体" w:hAnsi="宋体" w:hint="eastAsia"/>
          <w:sz w:val="24"/>
          <w:szCs w:val="24"/>
        </w:rPr>
        <w:t>状况良好的工程技术人员到现场指导设备的安装部署、调试、试运行。中标方技术人员的指导必须是正确的，如果出现由于非正确技术指导而造成的损失，中标方将负责免费维修、更换或补偿损失部分。中标方应提供所有的关于装配与调试所用的专用工具。</w:t>
      </w:r>
    </w:p>
    <w:p w14:paraId="4E34AB1E"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lastRenderedPageBreak/>
        <w:t>（2）中标方对操作人员在矿区进行不少于1周的技术培训，保证操作人员能够独立、熟练操作，并能排除设备运行中的一般故障。</w:t>
      </w:r>
    </w:p>
    <w:p w14:paraId="55957C4F"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（3）中标方在签订合同10周内，提供配套用户手册5套，并附中文电子版1套。</w:t>
      </w:r>
    </w:p>
    <w:p w14:paraId="62CEB771" w14:textId="77777777" w:rsidR="0081477D"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2、培训目标</w:t>
      </w:r>
    </w:p>
    <w:p w14:paraId="2F60549A" w14:textId="77777777" w:rsidR="0081477D" w:rsidRPr="00686791" w:rsidRDefault="0081477D" w:rsidP="0081477D">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（1）确保使用单位运维人员、系统管理员及时掌握系统各模块的熟练操作，确保可以独立使用系统；</w:t>
      </w:r>
    </w:p>
    <w:p w14:paraId="1D9A56AA" w14:textId="77777777" w:rsidR="0081477D" w:rsidRPr="00686791" w:rsidRDefault="0081477D" w:rsidP="0081477D">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（2）确保使用单位运维人员、系统管理员掌握维护系统日常运行的技能与管理 ，包括排除常见故障、对于单位提供技术支持的能力，独立对系统维护管理能力；</w:t>
      </w:r>
    </w:p>
    <w:p w14:paraId="44FB6C82" w14:textId="77777777" w:rsidR="0081477D" w:rsidRPr="00686791" w:rsidRDefault="0081477D" w:rsidP="0081477D">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（3）确保系统的业务流程符合标准，使用户能正确、高效地使用系统；</w:t>
      </w:r>
    </w:p>
    <w:p w14:paraId="7C7E8C44" w14:textId="77777777" w:rsidR="0081477D" w:rsidRPr="00686791" w:rsidRDefault="0081477D" w:rsidP="0081477D">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（4）为使用单位提供有效的系统操作文档，为系统后续的稳定运行提供保障；</w:t>
      </w:r>
    </w:p>
    <w:p w14:paraId="1DD81320" w14:textId="77777777" w:rsidR="0081477D" w:rsidRPr="00686791" w:rsidRDefault="0081477D" w:rsidP="0081477D">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（5）为使用单位培训2人及以上系统维护人员，使其掌握系统运行的配置功能以及项目常规问题的处理方法和步骤。</w:t>
      </w:r>
    </w:p>
    <w:p w14:paraId="0562875F" w14:textId="77777777" w:rsidR="0081477D" w:rsidRPr="00D30C9A" w:rsidRDefault="0081477D" w:rsidP="0081477D">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（6）提供不少于2人、7天的系统使用及技术培训服务。</w:t>
      </w:r>
    </w:p>
    <w:p w14:paraId="2FF00BB3"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3、培训对象</w:t>
      </w:r>
    </w:p>
    <w:p w14:paraId="26FD90BF"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（1）基础操作人员</w:t>
      </w:r>
    </w:p>
    <w:p w14:paraId="68A6A422"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系统的使用中，接触系统最多的是各模块的操作使用人员，为他们提供良好的培训可以提高整个系统的实际使用效率。</w:t>
      </w:r>
    </w:p>
    <w:p w14:paraId="5BF3A7C2"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（2）关键人员</w:t>
      </w:r>
    </w:p>
    <w:p w14:paraId="2D779D89"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系统的实施过程中，将在相应业务部门中挑选出关键人员参与到项目实施的全过程中，我们会对他们进行系统业务的培训，助其理解系统的功能和业务内容，使关键人员在日后可以对部门人员进行常见问题解答。</w:t>
      </w:r>
    </w:p>
    <w:p w14:paraId="60E3655D"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（3）系统管理员</w:t>
      </w:r>
    </w:p>
    <w:p w14:paraId="0EB47D66"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针对本项目系统的管理和维护人员安排针对性的项目培训，进行系统管理维护内容的实际操作指导，使其掌握系统管理配置及常见问题处理，保证今后系统的稳健运行。</w:t>
      </w:r>
    </w:p>
    <w:p w14:paraId="3D3B7903" w14:textId="77777777" w:rsidR="0081477D" w:rsidRPr="00D30C9A"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4、培训内容</w:t>
      </w:r>
    </w:p>
    <w:p w14:paraId="2D9E4274" w14:textId="77777777" w:rsidR="0081477D" w:rsidRDefault="0081477D" w:rsidP="0081477D">
      <w:pPr>
        <w:spacing w:line="360" w:lineRule="auto"/>
        <w:ind w:firstLineChars="200" w:firstLine="480"/>
        <w:rPr>
          <w:rFonts w:ascii="宋体" w:eastAsia="宋体" w:hAnsi="宋体" w:hint="eastAsia"/>
          <w:sz w:val="24"/>
          <w:szCs w:val="24"/>
        </w:rPr>
      </w:pPr>
      <w:r w:rsidRPr="00D30C9A">
        <w:rPr>
          <w:rFonts w:ascii="宋体" w:eastAsia="宋体" w:hAnsi="宋体" w:hint="eastAsia"/>
          <w:sz w:val="24"/>
          <w:szCs w:val="24"/>
        </w:rPr>
        <w:t>中标方的技术服务人员应结合合同安装部署，向招标方人员详细介绍产品的性能、参数及安装、调试、试运行、使用、维修、保养、故障处理等方法。详细解释技术文件、图纸、说明书等有关资料，回答和解决买方人员提出的技术问题。</w:t>
      </w:r>
      <w:r w:rsidRPr="00686791">
        <w:rPr>
          <w:rFonts w:ascii="宋体" w:eastAsia="宋体" w:hAnsi="宋体" w:hint="eastAsia"/>
          <w:sz w:val="24"/>
          <w:szCs w:val="24"/>
        </w:rPr>
        <w:t>提供不少于2人、7天的系统使用及技术培训服务。</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9"/>
        <w:gridCol w:w="2943"/>
        <w:gridCol w:w="779"/>
        <w:gridCol w:w="1277"/>
        <w:gridCol w:w="1277"/>
        <w:gridCol w:w="708"/>
        <w:gridCol w:w="849"/>
        <w:gridCol w:w="554"/>
      </w:tblGrid>
      <w:tr w:rsidR="0081477D" w:rsidRPr="00686791" w14:paraId="1513F42C" w14:textId="77777777" w:rsidTr="008C3D00">
        <w:trPr>
          <w:trHeight w:val="510"/>
          <w:jc w:val="center"/>
        </w:trPr>
        <w:tc>
          <w:tcPr>
            <w:tcW w:w="369" w:type="pct"/>
            <w:vMerge w:val="restart"/>
            <w:vAlign w:val="center"/>
          </w:tcPr>
          <w:p w14:paraId="2B68383B" w14:textId="77777777" w:rsidR="0081477D" w:rsidRPr="00686791" w:rsidRDefault="0081477D" w:rsidP="008C3D00">
            <w:pPr>
              <w:spacing w:line="360" w:lineRule="auto"/>
              <w:rPr>
                <w:rFonts w:ascii="宋体" w:eastAsia="宋体" w:hAnsi="宋体" w:hint="eastAsia"/>
                <w:sz w:val="24"/>
                <w:szCs w:val="24"/>
              </w:rPr>
            </w:pPr>
            <w:r w:rsidRPr="00686791">
              <w:rPr>
                <w:rFonts w:ascii="宋体" w:eastAsia="宋体" w:hAnsi="宋体" w:hint="eastAsia"/>
                <w:sz w:val="24"/>
                <w:szCs w:val="24"/>
              </w:rPr>
              <w:t>序</w:t>
            </w:r>
            <w:r w:rsidRPr="00686791">
              <w:rPr>
                <w:rFonts w:ascii="宋体" w:eastAsia="宋体" w:hAnsi="宋体" w:hint="eastAsia"/>
                <w:sz w:val="24"/>
                <w:szCs w:val="24"/>
              </w:rPr>
              <w:lastRenderedPageBreak/>
              <w:t>号</w:t>
            </w:r>
          </w:p>
        </w:tc>
        <w:tc>
          <w:tcPr>
            <w:tcW w:w="1625" w:type="pct"/>
            <w:vMerge w:val="restart"/>
            <w:vAlign w:val="center"/>
          </w:tcPr>
          <w:p w14:paraId="5841EBF9"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lastRenderedPageBreak/>
              <w:t>培训内容</w:t>
            </w:r>
          </w:p>
        </w:tc>
        <w:tc>
          <w:tcPr>
            <w:tcW w:w="430" w:type="pct"/>
            <w:vMerge w:val="restart"/>
            <w:vAlign w:val="center"/>
          </w:tcPr>
          <w:p w14:paraId="7406A6AA"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培训</w:t>
            </w:r>
            <w:r w:rsidRPr="00686791">
              <w:rPr>
                <w:rFonts w:ascii="宋体" w:eastAsia="宋体" w:hAnsi="宋体" w:hint="eastAsia"/>
                <w:sz w:val="24"/>
                <w:szCs w:val="24"/>
              </w:rPr>
              <w:lastRenderedPageBreak/>
              <w:t>人数</w:t>
            </w:r>
          </w:p>
        </w:tc>
        <w:tc>
          <w:tcPr>
            <w:tcW w:w="705" w:type="pct"/>
            <w:vMerge w:val="restart"/>
            <w:vAlign w:val="center"/>
          </w:tcPr>
          <w:p w14:paraId="3E34C796" w14:textId="77777777" w:rsidR="0081477D" w:rsidRPr="00686791" w:rsidRDefault="0081477D" w:rsidP="008C3D00">
            <w:pPr>
              <w:spacing w:line="360" w:lineRule="auto"/>
              <w:rPr>
                <w:rFonts w:ascii="宋体" w:eastAsia="宋体" w:hAnsi="宋体" w:hint="eastAsia"/>
                <w:sz w:val="24"/>
                <w:szCs w:val="24"/>
              </w:rPr>
            </w:pPr>
            <w:r w:rsidRPr="00686791">
              <w:rPr>
                <w:rFonts w:ascii="宋体" w:eastAsia="宋体" w:hAnsi="宋体" w:hint="eastAsia"/>
                <w:sz w:val="24"/>
                <w:szCs w:val="24"/>
              </w:rPr>
              <w:lastRenderedPageBreak/>
              <w:t>培训天数</w:t>
            </w:r>
          </w:p>
        </w:tc>
        <w:tc>
          <w:tcPr>
            <w:tcW w:w="1096" w:type="pct"/>
            <w:gridSpan w:val="2"/>
            <w:vAlign w:val="center"/>
          </w:tcPr>
          <w:p w14:paraId="09D99AD7" w14:textId="77777777" w:rsidR="0081477D" w:rsidRPr="00686791" w:rsidRDefault="0081477D" w:rsidP="008C3D00">
            <w:pPr>
              <w:spacing w:line="360" w:lineRule="auto"/>
              <w:rPr>
                <w:rFonts w:ascii="宋体" w:eastAsia="宋体" w:hAnsi="宋体" w:hint="eastAsia"/>
                <w:sz w:val="24"/>
                <w:szCs w:val="24"/>
              </w:rPr>
            </w:pPr>
            <w:r w:rsidRPr="00686791">
              <w:rPr>
                <w:rFonts w:ascii="宋体" w:eastAsia="宋体" w:hAnsi="宋体" w:hint="eastAsia"/>
                <w:sz w:val="24"/>
                <w:szCs w:val="24"/>
              </w:rPr>
              <w:t>培训教师构成</w:t>
            </w:r>
          </w:p>
        </w:tc>
        <w:tc>
          <w:tcPr>
            <w:tcW w:w="469" w:type="pct"/>
            <w:vMerge w:val="restart"/>
            <w:vAlign w:val="center"/>
          </w:tcPr>
          <w:p w14:paraId="7C15D94F"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地点</w:t>
            </w:r>
          </w:p>
        </w:tc>
        <w:tc>
          <w:tcPr>
            <w:tcW w:w="307" w:type="pct"/>
            <w:vMerge w:val="restart"/>
            <w:vAlign w:val="center"/>
          </w:tcPr>
          <w:p w14:paraId="6D3E962B"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备</w:t>
            </w:r>
            <w:r w:rsidRPr="00686791">
              <w:rPr>
                <w:rFonts w:ascii="宋体" w:eastAsia="宋体" w:hAnsi="宋体" w:hint="eastAsia"/>
                <w:sz w:val="24"/>
                <w:szCs w:val="24"/>
              </w:rPr>
              <w:lastRenderedPageBreak/>
              <w:t>注</w:t>
            </w:r>
          </w:p>
        </w:tc>
      </w:tr>
      <w:tr w:rsidR="0081477D" w:rsidRPr="00686791" w14:paraId="2EB9F03A" w14:textId="77777777" w:rsidTr="008C3D00">
        <w:trPr>
          <w:trHeight w:val="510"/>
          <w:jc w:val="center"/>
        </w:trPr>
        <w:tc>
          <w:tcPr>
            <w:tcW w:w="369" w:type="pct"/>
            <w:vMerge/>
            <w:vAlign w:val="center"/>
          </w:tcPr>
          <w:p w14:paraId="398AFBE6" w14:textId="77777777" w:rsidR="0081477D" w:rsidRPr="00686791" w:rsidRDefault="0081477D" w:rsidP="008C3D00">
            <w:pPr>
              <w:spacing w:line="360" w:lineRule="auto"/>
              <w:ind w:firstLineChars="200" w:firstLine="480"/>
              <w:rPr>
                <w:rFonts w:ascii="宋体" w:eastAsia="宋体" w:hAnsi="宋体" w:hint="eastAsia"/>
                <w:sz w:val="24"/>
                <w:szCs w:val="24"/>
              </w:rPr>
            </w:pPr>
          </w:p>
        </w:tc>
        <w:tc>
          <w:tcPr>
            <w:tcW w:w="1625" w:type="pct"/>
            <w:vMerge/>
            <w:vAlign w:val="center"/>
          </w:tcPr>
          <w:p w14:paraId="23EE7E13" w14:textId="77777777" w:rsidR="0081477D" w:rsidRPr="00686791" w:rsidRDefault="0081477D" w:rsidP="008C3D00">
            <w:pPr>
              <w:spacing w:line="360" w:lineRule="auto"/>
              <w:ind w:firstLineChars="200" w:firstLine="480"/>
              <w:rPr>
                <w:rFonts w:ascii="宋体" w:eastAsia="宋体" w:hAnsi="宋体" w:hint="eastAsia"/>
                <w:sz w:val="24"/>
                <w:szCs w:val="24"/>
              </w:rPr>
            </w:pPr>
          </w:p>
        </w:tc>
        <w:tc>
          <w:tcPr>
            <w:tcW w:w="430" w:type="pct"/>
            <w:vMerge/>
            <w:vAlign w:val="center"/>
          </w:tcPr>
          <w:p w14:paraId="0F675860" w14:textId="77777777" w:rsidR="0081477D" w:rsidRPr="00686791" w:rsidRDefault="0081477D" w:rsidP="008C3D00">
            <w:pPr>
              <w:spacing w:line="360" w:lineRule="auto"/>
              <w:ind w:firstLineChars="200" w:firstLine="480"/>
              <w:rPr>
                <w:rFonts w:ascii="宋体" w:eastAsia="宋体" w:hAnsi="宋体" w:hint="eastAsia"/>
                <w:sz w:val="24"/>
                <w:szCs w:val="24"/>
              </w:rPr>
            </w:pPr>
          </w:p>
        </w:tc>
        <w:tc>
          <w:tcPr>
            <w:tcW w:w="705" w:type="pct"/>
            <w:vMerge/>
            <w:vAlign w:val="center"/>
          </w:tcPr>
          <w:p w14:paraId="0AB61A91" w14:textId="77777777" w:rsidR="0081477D" w:rsidRPr="00686791" w:rsidRDefault="0081477D" w:rsidP="008C3D00">
            <w:pPr>
              <w:spacing w:line="360" w:lineRule="auto"/>
              <w:ind w:firstLineChars="200" w:firstLine="480"/>
              <w:rPr>
                <w:rFonts w:ascii="宋体" w:eastAsia="宋体" w:hAnsi="宋体" w:hint="eastAsia"/>
                <w:sz w:val="24"/>
                <w:szCs w:val="24"/>
              </w:rPr>
            </w:pPr>
          </w:p>
        </w:tc>
        <w:tc>
          <w:tcPr>
            <w:tcW w:w="705" w:type="pct"/>
            <w:vAlign w:val="center"/>
          </w:tcPr>
          <w:p w14:paraId="0725EF4A"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职称</w:t>
            </w:r>
          </w:p>
        </w:tc>
        <w:tc>
          <w:tcPr>
            <w:tcW w:w="391" w:type="pct"/>
            <w:vAlign w:val="center"/>
          </w:tcPr>
          <w:p w14:paraId="5559AFB7"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人数</w:t>
            </w:r>
          </w:p>
        </w:tc>
        <w:tc>
          <w:tcPr>
            <w:tcW w:w="469" w:type="pct"/>
            <w:vMerge/>
            <w:vAlign w:val="center"/>
          </w:tcPr>
          <w:p w14:paraId="6CB6E468" w14:textId="77777777" w:rsidR="0081477D" w:rsidRPr="00686791" w:rsidRDefault="0081477D" w:rsidP="008C3D00">
            <w:pPr>
              <w:spacing w:line="360" w:lineRule="auto"/>
              <w:ind w:firstLineChars="200" w:firstLine="480"/>
              <w:jc w:val="center"/>
              <w:rPr>
                <w:rFonts w:ascii="宋体" w:eastAsia="宋体" w:hAnsi="宋体" w:hint="eastAsia"/>
                <w:sz w:val="24"/>
                <w:szCs w:val="24"/>
              </w:rPr>
            </w:pPr>
          </w:p>
        </w:tc>
        <w:tc>
          <w:tcPr>
            <w:tcW w:w="307" w:type="pct"/>
            <w:vMerge/>
            <w:vAlign w:val="center"/>
          </w:tcPr>
          <w:p w14:paraId="3F655D52" w14:textId="77777777" w:rsidR="0081477D" w:rsidRPr="00686791" w:rsidRDefault="0081477D" w:rsidP="008C3D00">
            <w:pPr>
              <w:spacing w:line="360" w:lineRule="auto"/>
              <w:ind w:firstLineChars="200" w:firstLine="480"/>
              <w:jc w:val="center"/>
              <w:rPr>
                <w:rFonts w:ascii="宋体" w:eastAsia="宋体" w:hAnsi="宋体" w:hint="eastAsia"/>
                <w:sz w:val="24"/>
                <w:szCs w:val="24"/>
              </w:rPr>
            </w:pPr>
          </w:p>
        </w:tc>
      </w:tr>
      <w:tr w:rsidR="0081477D" w:rsidRPr="00686791" w14:paraId="078E3801" w14:textId="77777777" w:rsidTr="008C3D00">
        <w:trPr>
          <w:trHeight w:val="510"/>
          <w:jc w:val="center"/>
        </w:trPr>
        <w:tc>
          <w:tcPr>
            <w:tcW w:w="369" w:type="pct"/>
            <w:vAlign w:val="center"/>
          </w:tcPr>
          <w:p w14:paraId="2E41A7F4"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1</w:t>
            </w:r>
          </w:p>
        </w:tc>
        <w:tc>
          <w:tcPr>
            <w:tcW w:w="1625" w:type="pct"/>
            <w:vAlign w:val="center"/>
          </w:tcPr>
          <w:p w14:paraId="27D50F0A" w14:textId="77777777" w:rsidR="0081477D" w:rsidRPr="00686791" w:rsidRDefault="0081477D" w:rsidP="008C3D00">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系统日常使用</w:t>
            </w:r>
          </w:p>
        </w:tc>
        <w:tc>
          <w:tcPr>
            <w:tcW w:w="430" w:type="pct"/>
            <w:vAlign w:val="center"/>
          </w:tcPr>
          <w:p w14:paraId="33AEAC7B"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不限</w:t>
            </w:r>
          </w:p>
        </w:tc>
        <w:tc>
          <w:tcPr>
            <w:tcW w:w="705" w:type="pct"/>
            <w:vAlign w:val="center"/>
          </w:tcPr>
          <w:p w14:paraId="4F1BA6DA"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4</w:t>
            </w:r>
          </w:p>
        </w:tc>
        <w:tc>
          <w:tcPr>
            <w:tcW w:w="705" w:type="pct"/>
            <w:vAlign w:val="center"/>
          </w:tcPr>
          <w:p w14:paraId="72DCCD90"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工程师</w:t>
            </w:r>
          </w:p>
        </w:tc>
        <w:tc>
          <w:tcPr>
            <w:tcW w:w="391" w:type="pct"/>
            <w:vAlign w:val="center"/>
          </w:tcPr>
          <w:p w14:paraId="1BC6FB62"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2</w:t>
            </w:r>
          </w:p>
        </w:tc>
        <w:tc>
          <w:tcPr>
            <w:tcW w:w="469" w:type="pct"/>
            <w:vAlign w:val="center"/>
          </w:tcPr>
          <w:p w14:paraId="3BA6B1FF"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矿区</w:t>
            </w:r>
          </w:p>
        </w:tc>
        <w:tc>
          <w:tcPr>
            <w:tcW w:w="307" w:type="pct"/>
            <w:vAlign w:val="center"/>
          </w:tcPr>
          <w:p w14:paraId="050763D9" w14:textId="77777777" w:rsidR="0081477D" w:rsidRPr="00686791" w:rsidRDefault="0081477D" w:rsidP="008C3D00">
            <w:pPr>
              <w:spacing w:line="360" w:lineRule="auto"/>
              <w:ind w:firstLineChars="200" w:firstLine="480"/>
              <w:jc w:val="center"/>
              <w:rPr>
                <w:rFonts w:ascii="宋体" w:eastAsia="宋体" w:hAnsi="宋体" w:hint="eastAsia"/>
                <w:sz w:val="24"/>
                <w:szCs w:val="24"/>
              </w:rPr>
            </w:pPr>
          </w:p>
        </w:tc>
      </w:tr>
      <w:tr w:rsidR="0081477D" w:rsidRPr="00686791" w14:paraId="23410DC2" w14:textId="77777777" w:rsidTr="008C3D00">
        <w:trPr>
          <w:trHeight w:val="510"/>
          <w:jc w:val="center"/>
        </w:trPr>
        <w:tc>
          <w:tcPr>
            <w:tcW w:w="369" w:type="pct"/>
            <w:vAlign w:val="center"/>
          </w:tcPr>
          <w:p w14:paraId="76072C5E"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2</w:t>
            </w:r>
          </w:p>
        </w:tc>
        <w:tc>
          <w:tcPr>
            <w:tcW w:w="1625" w:type="pct"/>
            <w:vAlign w:val="center"/>
          </w:tcPr>
          <w:p w14:paraId="0C3E0039" w14:textId="77777777" w:rsidR="0081477D" w:rsidRPr="00686791" w:rsidRDefault="0081477D" w:rsidP="008C3D00">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系统工作原理</w:t>
            </w:r>
          </w:p>
        </w:tc>
        <w:tc>
          <w:tcPr>
            <w:tcW w:w="430" w:type="pct"/>
            <w:vAlign w:val="center"/>
          </w:tcPr>
          <w:p w14:paraId="419B37BD" w14:textId="77777777" w:rsidR="0081477D" w:rsidRPr="00686791" w:rsidRDefault="0081477D" w:rsidP="008C3D00">
            <w:pPr>
              <w:spacing w:line="360" w:lineRule="auto"/>
              <w:rPr>
                <w:rFonts w:ascii="宋体" w:eastAsia="宋体" w:hAnsi="宋体" w:hint="eastAsia"/>
                <w:sz w:val="24"/>
                <w:szCs w:val="24"/>
              </w:rPr>
            </w:pPr>
            <w:r w:rsidRPr="00686791">
              <w:rPr>
                <w:rFonts w:ascii="宋体" w:eastAsia="宋体" w:hAnsi="宋体" w:hint="eastAsia"/>
                <w:sz w:val="24"/>
                <w:szCs w:val="24"/>
              </w:rPr>
              <w:t>不限</w:t>
            </w:r>
          </w:p>
        </w:tc>
        <w:tc>
          <w:tcPr>
            <w:tcW w:w="705" w:type="pct"/>
            <w:vAlign w:val="center"/>
          </w:tcPr>
          <w:p w14:paraId="7AB62DDD"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2</w:t>
            </w:r>
          </w:p>
        </w:tc>
        <w:tc>
          <w:tcPr>
            <w:tcW w:w="705" w:type="pct"/>
            <w:vAlign w:val="center"/>
          </w:tcPr>
          <w:p w14:paraId="3A0A802E"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工程师</w:t>
            </w:r>
          </w:p>
        </w:tc>
        <w:tc>
          <w:tcPr>
            <w:tcW w:w="391" w:type="pct"/>
            <w:vAlign w:val="center"/>
          </w:tcPr>
          <w:p w14:paraId="3FE43928"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2</w:t>
            </w:r>
          </w:p>
        </w:tc>
        <w:tc>
          <w:tcPr>
            <w:tcW w:w="469" w:type="pct"/>
            <w:vAlign w:val="center"/>
          </w:tcPr>
          <w:p w14:paraId="31718235"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矿区</w:t>
            </w:r>
          </w:p>
        </w:tc>
        <w:tc>
          <w:tcPr>
            <w:tcW w:w="307" w:type="pct"/>
            <w:vAlign w:val="center"/>
          </w:tcPr>
          <w:p w14:paraId="6A9CFA73" w14:textId="77777777" w:rsidR="0081477D" w:rsidRPr="00686791" w:rsidRDefault="0081477D" w:rsidP="008C3D00">
            <w:pPr>
              <w:spacing w:line="360" w:lineRule="auto"/>
              <w:ind w:firstLineChars="200" w:firstLine="480"/>
              <w:jc w:val="center"/>
              <w:rPr>
                <w:rFonts w:ascii="宋体" w:eastAsia="宋体" w:hAnsi="宋体" w:hint="eastAsia"/>
                <w:sz w:val="24"/>
                <w:szCs w:val="24"/>
              </w:rPr>
            </w:pPr>
          </w:p>
        </w:tc>
      </w:tr>
      <w:tr w:rsidR="0081477D" w:rsidRPr="00686791" w14:paraId="12A4CAD0" w14:textId="77777777" w:rsidTr="008C3D00">
        <w:trPr>
          <w:trHeight w:val="510"/>
          <w:jc w:val="center"/>
        </w:trPr>
        <w:tc>
          <w:tcPr>
            <w:tcW w:w="369" w:type="pct"/>
            <w:vAlign w:val="center"/>
          </w:tcPr>
          <w:p w14:paraId="11B9883F"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3</w:t>
            </w:r>
          </w:p>
        </w:tc>
        <w:tc>
          <w:tcPr>
            <w:tcW w:w="1625" w:type="pct"/>
            <w:vAlign w:val="center"/>
          </w:tcPr>
          <w:p w14:paraId="15AC9847" w14:textId="77777777" w:rsidR="0081477D" w:rsidRPr="00686791" w:rsidRDefault="0081477D" w:rsidP="008C3D00">
            <w:pPr>
              <w:spacing w:line="360" w:lineRule="auto"/>
              <w:ind w:firstLineChars="200" w:firstLine="480"/>
              <w:rPr>
                <w:rFonts w:ascii="宋体" w:eastAsia="宋体" w:hAnsi="宋体" w:hint="eastAsia"/>
                <w:sz w:val="24"/>
                <w:szCs w:val="24"/>
              </w:rPr>
            </w:pPr>
            <w:r w:rsidRPr="00686791">
              <w:rPr>
                <w:rFonts w:ascii="宋体" w:eastAsia="宋体" w:hAnsi="宋体" w:hint="eastAsia"/>
                <w:sz w:val="24"/>
                <w:szCs w:val="24"/>
              </w:rPr>
              <w:t>系统操作规程</w:t>
            </w:r>
          </w:p>
        </w:tc>
        <w:tc>
          <w:tcPr>
            <w:tcW w:w="430" w:type="pct"/>
            <w:vAlign w:val="center"/>
          </w:tcPr>
          <w:p w14:paraId="195AA8E6" w14:textId="77777777" w:rsidR="0081477D" w:rsidRPr="00686791" w:rsidRDefault="0081477D" w:rsidP="008C3D00">
            <w:pPr>
              <w:spacing w:line="360" w:lineRule="auto"/>
              <w:rPr>
                <w:rFonts w:ascii="宋体" w:eastAsia="宋体" w:hAnsi="宋体" w:hint="eastAsia"/>
                <w:sz w:val="24"/>
                <w:szCs w:val="24"/>
              </w:rPr>
            </w:pPr>
            <w:r w:rsidRPr="00686791">
              <w:rPr>
                <w:rFonts w:ascii="宋体" w:eastAsia="宋体" w:hAnsi="宋体" w:hint="eastAsia"/>
                <w:sz w:val="24"/>
                <w:szCs w:val="24"/>
              </w:rPr>
              <w:t>不限</w:t>
            </w:r>
          </w:p>
        </w:tc>
        <w:tc>
          <w:tcPr>
            <w:tcW w:w="705" w:type="pct"/>
            <w:vAlign w:val="center"/>
          </w:tcPr>
          <w:p w14:paraId="460E2F82"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1</w:t>
            </w:r>
          </w:p>
        </w:tc>
        <w:tc>
          <w:tcPr>
            <w:tcW w:w="705" w:type="pct"/>
            <w:vAlign w:val="center"/>
          </w:tcPr>
          <w:p w14:paraId="294171A8"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工程师</w:t>
            </w:r>
          </w:p>
        </w:tc>
        <w:tc>
          <w:tcPr>
            <w:tcW w:w="391" w:type="pct"/>
            <w:vAlign w:val="center"/>
          </w:tcPr>
          <w:p w14:paraId="4EB2154B"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2</w:t>
            </w:r>
          </w:p>
        </w:tc>
        <w:tc>
          <w:tcPr>
            <w:tcW w:w="469" w:type="pct"/>
            <w:vAlign w:val="center"/>
          </w:tcPr>
          <w:p w14:paraId="20E7C13B"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矿区</w:t>
            </w:r>
          </w:p>
        </w:tc>
        <w:tc>
          <w:tcPr>
            <w:tcW w:w="307" w:type="pct"/>
            <w:vAlign w:val="center"/>
          </w:tcPr>
          <w:p w14:paraId="75ECA5E2" w14:textId="77777777" w:rsidR="0081477D" w:rsidRPr="00686791" w:rsidRDefault="0081477D" w:rsidP="008C3D00">
            <w:pPr>
              <w:spacing w:line="360" w:lineRule="auto"/>
              <w:ind w:firstLineChars="200" w:firstLine="480"/>
              <w:jc w:val="center"/>
              <w:rPr>
                <w:rFonts w:ascii="宋体" w:eastAsia="宋体" w:hAnsi="宋体" w:hint="eastAsia"/>
                <w:sz w:val="24"/>
                <w:szCs w:val="24"/>
              </w:rPr>
            </w:pPr>
          </w:p>
        </w:tc>
      </w:tr>
      <w:tr w:rsidR="0081477D" w:rsidRPr="005879E8" w14:paraId="4C0D83D5" w14:textId="77777777" w:rsidTr="008C3D00">
        <w:trPr>
          <w:trHeight w:val="510"/>
          <w:jc w:val="center"/>
        </w:trPr>
        <w:tc>
          <w:tcPr>
            <w:tcW w:w="369" w:type="pct"/>
            <w:vAlign w:val="center"/>
          </w:tcPr>
          <w:p w14:paraId="57053CD7"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4</w:t>
            </w:r>
          </w:p>
        </w:tc>
        <w:tc>
          <w:tcPr>
            <w:tcW w:w="1625" w:type="pct"/>
            <w:vAlign w:val="center"/>
          </w:tcPr>
          <w:p w14:paraId="7EFBF58B" w14:textId="77777777" w:rsidR="0081477D" w:rsidRPr="00686791" w:rsidRDefault="0081477D" w:rsidP="008C3D00">
            <w:pPr>
              <w:spacing w:line="360" w:lineRule="auto"/>
              <w:rPr>
                <w:rFonts w:ascii="宋体" w:eastAsia="宋体" w:hAnsi="宋体" w:hint="eastAsia"/>
                <w:sz w:val="24"/>
                <w:szCs w:val="24"/>
              </w:rPr>
            </w:pPr>
            <w:r w:rsidRPr="00686791">
              <w:rPr>
                <w:rFonts w:ascii="宋体" w:eastAsia="宋体" w:hAnsi="宋体" w:hint="eastAsia"/>
                <w:sz w:val="24"/>
                <w:szCs w:val="24"/>
              </w:rPr>
              <w:t>系统常见故障分析与处理</w:t>
            </w:r>
          </w:p>
        </w:tc>
        <w:tc>
          <w:tcPr>
            <w:tcW w:w="430" w:type="pct"/>
            <w:vAlign w:val="center"/>
          </w:tcPr>
          <w:p w14:paraId="2307D5DA" w14:textId="77777777" w:rsidR="0081477D" w:rsidRPr="00686791" w:rsidRDefault="0081477D" w:rsidP="008C3D00">
            <w:pPr>
              <w:spacing w:line="360" w:lineRule="auto"/>
              <w:rPr>
                <w:rFonts w:ascii="宋体" w:eastAsia="宋体" w:hAnsi="宋体" w:hint="eastAsia"/>
                <w:sz w:val="24"/>
                <w:szCs w:val="24"/>
              </w:rPr>
            </w:pPr>
            <w:r w:rsidRPr="00686791">
              <w:rPr>
                <w:rFonts w:ascii="宋体" w:eastAsia="宋体" w:hAnsi="宋体" w:hint="eastAsia"/>
                <w:sz w:val="24"/>
                <w:szCs w:val="24"/>
              </w:rPr>
              <w:t>不限</w:t>
            </w:r>
          </w:p>
        </w:tc>
        <w:tc>
          <w:tcPr>
            <w:tcW w:w="705" w:type="pct"/>
            <w:vAlign w:val="center"/>
          </w:tcPr>
          <w:p w14:paraId="7EA3C583"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3</w:t>
            </w:r>
          </w:p>
        </w:tc>
        <w:tc>
          <w:tcPr>
            <w:tcW w:w="705" w:type="pct"/>
            <w:vAlign w:val="center"/>
          </w:tcPr>
          <w:p w14:paraId="6BDD3111"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工程师</w:t>
            </w:r>
          </w:p>
        </w:tc>
        <w:tc>
          <w:tcPr>
            <w:tcW w:w="391" w:type="pct"/>
            <w:vAlign w:val="center"/>
          </w:tcPr>
          <w:p w14:paraId="1FB04A65"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2</w:t>
            </w:r>
          </w:p>
        </w:tc>
        <w:tc>
          <w:tcPr>
            <w:tcW w:w="469" w:type="pct"/>
            <w:vAlign w:val="center"/>
          </w:tcPr>
          <w:p w14:paraId="4922C9DA" w14:textId="77777777" w:rsidR="0081477D" w:rsidRPr="00686791" w:rsidRDefault="0081477D" w:rsidP="008C3D00">
            <w:pPr>
              <w:spacing w:line="360" w:lineRule="auto"/>
              <w:jc w:val="center"/>
              <w:rPr>
                <w:rFonts w:ascii="宋体" w:eastAsia="宋体" w:hAnsi="宋体" w:hint="eastAsia"/>
                <w:sz w:val="24"/>
                <w:szCs w:val="24"/>
              </w:rPr>
            </w:pPr>
            <w:r w:rsidRPr="00686791">
              <w:rPr>
                <w:rFonts w:ascii="宋体" w:eastAsia="宋体" w:hAnsi="宋体" w:hint="eastAsia"/>
                <w:sz w:val="24"/>
                <w:szCs w:val="24"/>
              </w:rPr>
              <w:t>矿区</w:t>
            </w:r>
          </w:p>
        </w:tc>
        <w:tc>
          <w:tcPr>
            <w:tcW w:w="307" w:type="pct"/>
            <w:vAlign w:val="center"/>
          </w:tcPr>
          <w:p w14:paraId="56A67CC5" w14:textId="77777777" w:rsidR="0081477D" w:rsidRPr="00686791" w:rsidRDefault="0081477D" w:rsidP="008C3D00">
            <w:pPr>
              <w:spacing w:line="360" w:lineRule="auto"/>
              <w:ind w:firstLineChars="200" w:firstLine="480"/>
              <w:jc w:val="center"/>
              <w:rPr>
                <w:rFonts w:ascii="宋体" w:eastAsia="宋体" w:hAnsi="宋体" w:hint="eastAsia"/>
                <w:sz w:val="24"/>
                <w:szCs w:val="24"/>
              </w:rPr>
            </w:pPr>
          </w:p>
        </w:tc>
      </w:tr>
    </w:tbl>
    <w:p w14:paraId="3D875C4B" w14:textId="77777777" w:rsidR="0081477D" w:rsidRDefault="0081477D" w:rsidP="0081477D">
      <w:pPr>
        <w:spacing w:line="360" w:lineRule="auto"/>
        <w:ind w:firstLineChars="200" w:firstLine="480"/>
        <w:rPr>
          <w:rFonts w:ascii="宋体" w:eastAsia="宋体" w:hAnsi="宋体" w:hint="eastAsia"/>
          <w:sz w:val="24"/>
          <w:szCs w:val="24"/>
        </w:rPr>
      </w:pPr>
    </w:p>
    <w:sectPr w:rsidR="0081477D" w:rsidSect="00861D54">
      <w:headerReference w:type="default" r:id="rId46"/>
      <w:footerReference w:type="default" r:id="rId47"/>
      <w:pgSz w:w="11906" w:h="16838"/>
      <w:pgMar w:top="1134" w:right="1418"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7D39D" w14:textId="77777777" w:rsidR="00FE49C2" w:rsidRDefault="00FE49C2">
      <w:pPr>
        <w:rPr>
          <w:rFonts w:hint="eastAsia"/>
        </w:rPr>
      </w:pPr>
      <w:r>
        <w:separator/>
      </w:r>
    </w:p>
  </w:endnote>
  <w:endnote w:type="continuationSeparator" w:id="0">
    <w:p w14:paraId="77E0617C" w14:textId="77777777" w:rsidR="00FE49C2" w:rsidRDefault="00FE49C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Monaco">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swiss"/>
    <w:pitch w:val="default"/>
    <w:sig w:usb0="00000000" w:usb1="00000000" w:usb2="00000000" w:usb3="00000000" w:csb0="00040000" w:csb1="00000000"/>
  </w:font>
  <w:font w:name="Helvetica">
    <w:panose1 w:val="020B0604020202020204"/>
    <w:charset w:val="00"/>
    <w:family w:val="swiss"/>
    <w:pitch w:val="default"/>
    <w:sig w:usb0="E00002FF" w:usb1="5000785B" w:usb2="00000000" w:usb3="00000000" w:csb0="2000019F" w:csb1="4F01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506902"/>
      <w:docPartObj>
        <w:docPartGallery w:val="Page Numbers (Bottom of Page)"/>
        <w:docPartUnique/>
      </w:docPartObj>
    </w:sdtPr>
    <w:sdtContent>
      <w:p w14:paraId="476E7A08" w14:textId="3C874AE3" w:rsidR="001A170E" w:rsidRDefault="001A170E">
        <w:pPr>
          <w:pStyle w:val="a6"/>
          <w:jc w:val="center"/>
          <w:rPr>
            <w:rFonts w:hint="eastAsia"/>
          </w:rPr>
        </w:pPr>
        <w:r>
          <w:fldChar w:fldCharType="begin"/>
        </w:r>
        <w:r>
          <w:instrText>PAGE   \* MERGEFORMAT</w:instrText>
        </w:r>
        <w:r>
          <w:fldChar w:fldCharType="separate"/>
        </w:r>
        <w:r>
          <w:rPr>
            <w:lang w:val="zh-CN"/>
          </w:rPr>
          <w:t>2</w:t>
        </w:r>
        <w:r>
          <w:fldChar w:fldCharType="end"/>
        </w:r>
      </w:p>
    </w:sdtContent>
  </w:sdt>
  <w:p w14:paraId="7718EA0A" w14:textId="77777777" w:rsidR="001A170E" w:rsidRDefault="001A170E">
    <w:pPr>
      <w:pStyle w:val="a6"/>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52D7" w14:textId="5CD7CF5B" w:rsidR="00EE5CD5" w:rsidRDefault="00EE5CD5">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F110F" w14:textId="77777777" w:rsidR="00FE49C2" w:rsidRDefault="00FE49C2">
      <w:pPr>
        <w:rPr>
          <w:rFonts w:hint="eastAsia"/>
        </w:rPr>
      </w:pPr>
      <w:r>
        <w:separator/>
      </w:r>
    </w:p>
  </w:footnote>
  <w:footnote w:type="continuationSeparator" w:id="0">
    <w:p w14:paraId="28BD5279" w14:textId="77777777" w:rsidR="00FE49C2" w:rsidRDefault="00FE49C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84AF" w14:textId="77777777" w:rsidR="00EE5CD5" w:rsidRDefault="00EE5CD5">
    <w:pPr>
      <w:ind w:firstLine="361"/>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9FB692"/>
    <w:multiLevelType w:val="singleLevel"/>
    <w:tmpl w:val="939FB692"/>
    <w:lvl w:ilvl="0">
      <w:start w:val="1"/>
      <w:numFmt w:val="decimal"/>
      <w:lvlText w:val="%1)"/>
      <w:lvlJc w:val="left"/>
      <w:pPr>
        <w:tabs>
          <w:tab w:val="num" w:pos="420"/>
        </w:tabs>
        <w:ind w:left="425" w:hanging="425"/>
      </w:pPr>
      <w:rPr>
        <w:rFonts w:hint="default"/>
      </w:rPr>
    </w:lvl>
  </w:abstractNum>
  <w:abstractNum w:abstractNumId="1" w15:restartNumberingAfterBreak="0">
    <w:nsid w:val="005A3DD3"/>
    <w:multiLevelType w:val="hybridMultilevel"/>
    <w:tmpl w:val="FEC21A3A"/>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 w15:restartNumberingAfterBreak="0">
    <w:nsid w:val="01B940C4"/>
    <w:multiLevelType w:val="hybridMultilevel"/>
    <w:tmpl w:val="508A296A"/>
    <w:lvl w:ilvl="0" w:tplc="531489A2">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3" w15:restartNumberingAfterBreak="0">
    <w:nsid w:val="03796236"/>
    <w:multiLevelType w:val="hybridMultilevel"/>
    <w:tmpl w:val="0A3284AE"/>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 w15:restartNumberingAfterBreak="0">
    <w:nsid w:val="04A145BA"/>
    <w:multiLevelType w:val="multilevel"/>
    <w:tmpl w:val="3CA27F10"/>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pStyle w:val="3"/>
      <w:lvlText w:val="%1.%2.%3"/>
      <w:lvlJc w:val="left"/>
      <w:pPr>
        <w:ind w:left="1418" w:hanging="567"/>
      </w:pPr>
    </w:lvl>
    <w:lvl w:ilvl="3">
      <w:start w:val="1"/>
      <w:numFmt w:val="decimal"/>
      <w:lvlText w:val="%1.%2.%3.%4"/>
      <w:lvlJc w:val="left"/>
      <w:pPr>
        <w:ind w:left="1984" w:hanging="708"/>
      </w:pPr>
    </w:lvl>
    <w:lvl w:ilvl="4">
      <w:start w:val="1"/>
      <w:numFmt w:val="decimal"/>
      <w:pStyle w:val="5"/>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04BD66A5"/>
    <w:multiLevelType w:val="hybridMultilevel"/>
    <w:tmpl w:val="43CA26EC"/>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6" w15:restartNumberingAfterBreak="0">
    <w:nsid w:val="04D05E0A"/>
    <w:multiLevelType w:val="hybridMultilevel"/>
    <w:tmpl w:val="D034108E"/>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7" w15:restartNumberingAfterBreak="0">
    <w:nsid w:val="04F56B20"/>
    <w:multiLevelType w:val="hybridMultilevel"/>
    <w:tmpl w:val="D7CA2250"/>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 w15:restartNumberingAfterBreak="0">
    <w:nsid w:val="072B260B"/>
    <w:multiLevelType w:val="hybridMultilevel"/>
    <w:tmpl w:val="71AC46A4"/>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9" w15:restartNumberingAfterBreak="0">
    <w:nsid w:val="077368A3"/>
    <w:multiLevelType w:val="hybridMultilevel"/>
    <w:tmpl w:val="20FCD80A"/>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0" w15:restartNumberingAfterBreak="0">
    <w:nsid w:val="07B2667A"/>
    <w:multiLevelType w:val="hybridMultilevel"/>
    <w:tmpl w:val="B2CCC8B4"/>
    <w:lvl w:ilvl="0" w:tplc="04090001">
      <w:start w:val="1"/>
      <w:numFmt w:val="bullet"/>
      <w:lvlText w:val=""/>
      <w:lvlJc w:val="left"/>
      <w:pPr>
        <w:ind w:left="843" w:hanging="440"/>
      </w:pPr>
      <w:rPr>
        <w:rFonts w:ascii="Wingdings" w:hAnsi="Wingdings" w:hint="default"/>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1" w15:restartNumberingAfterBreak="0">
    <w:nsid w:val="08A3767F"/>
    <w:multiLevelType w:val="hybridMultilevel"/>
    <w:tmpl w:val="F4F2AF7C"/>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2" w15:restartNumberingAfterBreak="0">
    <w:nsid w:val="08E864E9"/>
    <w:multiLevelType w:val="hybridMultilevel"/>
    <w:tmpl w:val="37B808F4"/>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3" w15:restartNumberingAfterBreak="0">
    <w:nsid w:val="09792200"/>
    <w:multiLevelType w:val="hybridMultilevel"/>
    <w:tmpl w:val="30DA7EE6"/>
    <w:lvl w:ilvl="0" w:tplc="B77A55AC">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4" w15:restartNumberingAfterBreak="0">
    <w:nsid w:val="098B49BC"/>
    <w:multiLevelType w:val="hybridMultilevel"/>
    <w:tmpl w:val="D480A956"/>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5" w15:restartNumberingAfterBreak="0">
    <w:nsid w:val="0A5D35AA"/>
    <w:multiLevelType w:val="hybridMultilevel"/>
    <w:tmpl w:val="D9FAF0CE"/>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6" w15:restartNumberingAfterBreak="0">
    <w:nsid w:val="0AEA72D2"/>
    <w:multiLevelType w:val="hybridMultilevel"/>
    <w:tmpl w:val="70C0D16C"/>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7" w15:restartNumberingAfterBreak="0">
    <w:nsid w:val="0BF20571"/>
    <w:multiLevelType w:val="hybridMultilevel"/>
    <w:tmpl w:val="5330B4CA"/>
    <w:lvl w:ilvl="0" w:tplc="58984EB8">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8" w15:restartNumberingAfterBreak="0">
    <w:nsid w:val="0C170F58"/>
    <w:multiLevelType w:val="hybridMultilevel"/>
    <w:tmpl w:val="AE625DF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9" w15:restartNumberingAfterBreak="0">
    <w:nsid w:val="0C60676E"/>
    <w:multiLevelType w:val="hybridMultilevel"/>
    <w:tmpl w:val="7494BCCC"/>
    <w:lvl w:ilvl="0" w:tplc="0409000B">
      <w:start w:val="1"/>
      <w:numFmt w:val="bullet"/>
      <w:lvlText w:val=""/>
      <w:lvlJc w:val="left"/>
      <w:pPr>
        <w:ind w:left="922" w:hanging="440"/>
      </w:pPr>
      <w:rPr>
        <w:rFonts w:ascii="Wingdings" w:hAnsi="Wingdings" w:hint="default"/>
      </w:rPr>
    </w:lvl>
    <w:lvl w:ilvl="1" w:tplc="04090003" w:tentative="1">
      <w:start w:val="1"/>
      <w:numFmt w:val="bullet"/>
      <w:lvlText w:val=""/>
      <w:lvlJc w:val="left"/>
      <w:pPr>
        <w:ind w:left="1362" w:hanging="440"/>
      </w:pPr>
      <w:rPr>
        <w:rFonts w:ascii="Wingdings" w:hAnsi="Wingdings" w:hint="default"/>
      </w:rPr>
    </w:lvl>
    <w:lvl w:ilvl="2" w:tplc="04090005" w:tentative="1">
      <w:start w:val="1"/>
      <w:numFmt w:val="bullet"/>
      <w:lvlText w:val=""/>
      <w:lvlJc w:val="left"/>
      <w:pPr>
        <w:ind w:left="1802" w:hanging="440"/>
      </w:pPr>
      <w:rPr>
        <w:rFonts w:ascii="Wingdings" w:hAnsi="Wingdings" w:hint="default"/>
      </w:rPr>
    </w:lvl>
    <w:lvl w:ilvl="3" w:tplc="04090001" w:tentative="1">
      <w:start w:val="1"/>
      <w:numFmt w:val="bullet"/>
      <w:lvlText w:val=""/>
      <w:lvlJc w:val="left"/>
      <w:pPr>
        <w:ind w:left="2242" w:hanging="440"/>
      </w:pPr>
      <w:rPr>
        <w:rFonts w:ascii="Wingdings" w:hAnsi="Wingdings" w:hint="default"/>
      </w:rPr>
    </w:lvl>
    <w:lvl w:ilvl="4" w:tplc="04090003" w:tentative="1">
      <w:start w:val="1"/>
      <w:numFmt w:val="bullet"/>
      <w:lvlText w:val=""/>
      <w:lvlJc w:val="left"/>
      <w:pPr>
        <w:ind w:left="2682" w:hanging="440"/>
      </w:pPr>
      <w:rPr>
        <w:rFonts w:ascii="Wingdings" w:hAnsi="Wingdings" w:hint="default"/>
      </w:rPr>
    </w:lvl>
    <w:lvl w:ilvl="5" w:tplc="04090005" w:tentative="1">
      <w:start w:val="1"/>
      <w:numFmt w:val="bullet"/>
      <w:lvlText w:val=""/>
      <w:lvlJc w:val="left"/>
      <w:pPr>
        <w:ind w:left="3122" w:hanging="440"/>
      </w:pPr>
      <w:rPr>
        <w:rFonts w:ascii="Wingdings" w:hAnsi="Wingdings" w:hint="default"/>
      </w:rPr>
    </w:lvl>
    <w:lvl w:ilvl="6" w:tplc="04090001" w:tentative="1">
      <w:start w:val="1"/>
      <w:numFmt w:val="bullet"/>
      <w:lvlText w:val=""/>
      <w:lvlJc w:val="left"/>
      <w:pPr>
        <w:ind w:left="3562" w:hanging="440"/>
      </w:pPr>
      <w:rPr>
        <w:rFonts w:ascii="Wingdings" w:hAnsi="Wingdings" w:hint="default"/>
      </w:rPr>
    </w:lvl>
    <w:lvl w:ilvl="7" w:tplc="04090003" w:tentative="1">
      <w:start w:val="1"/>
      <w:numFmt w:val="bullet"/>
      <w:lvlText w:val=""/>
      <w:lvlJc w:val="left"/>
      <w:pPr>
        <w:ind w:left="4002" w:hanging="440"/>
      </w:pPr>
      <w:rPr>
        <w:rFonts w:ascii="Wingdings" w:hAnsi="Wingdings" w:hint="default"/>
      </w:rPr>
    </w:lvl>
    <w:lvl w:ilvl="8" w:tplc="04090005" w:tentative="1">
      <w:start w:val="1"/>
      <w:numFmt w:val="bullet"/>
      <w:lvlText w:val=""/>
      <w:lvlJc w:val="left"/>
      <w:pPr>
        <w:ind w:left="4442" w:hanging="440"/>
      </w:pPr>
      <w:rPr>
        <w:rFonts w:ascii="Wingdings" w:hAnsi="Wingdings" w:hint="default"/>
      </w:rPr>
    </w:lvl>
  </w:abstractNum>
  <w:abstractNum w:abstractNumId="20" w15:restartNumberingAfterBreak="0">
    <w:nsid w:val="0C886F84"/>
    <w:multiLevelType w:val="hybridMultilevel"/>
    <w:tmpl w:val="B9B84F98"/>
    <w:lvl w:ilvl="0" w:tplc="12D6D89A">
      <w:start w:val="1"/>
      <w:numFmt w:val="decimal"/>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1" w15:restartNumberingAfterBreak="0">
    <w:nsid w:val="110357CF"/>
    <w:multiLevelType w:val="hybridMultilevel"/>
    <w:tmpl w:val="8A9AAD84"/>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22" w15:restartNumberingAfterBreak="0">
    <w:nsid w:val="14F94685"/>
    <w:multiLevelType w:val="hybridMultilevel"/>
    <w:tmpl w:val="91EA493C"/>
    <w:lvl w:ilvl="0" w:tplc="DDD01AD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23" w15:restartNumberingAfterBreak="0">
    <w:nsid w:val="15E17F07"/>
    <w:multiLevelType w:val="hybridMultilevel"/>
    <w:tmpl w:val="9AECC40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4" w15:restartNumberingAfterBreak="0">
    <w:nsid w:val="169B676A"/>
    <w:multiLevelType w:val="hybridMultilevel"/>
    <w:tmpl w:val="4A6A20E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5" w15:restartNumberingAfterBreak="0">
    <w:nsid w:val="17B77A42"/>
    <w:multiLevelType w:val="hybridMultilevel"/>
    <w:tmpl w:val="09F0B1FC"/>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6" w15:restartNumberingAfterBreak="0">
    <w:nsid w:val="182446D6"/>
    <w:multiLevelType w:val="hybridMultilevel"/>
    <w:tmpl w:val="77DC98F0"/>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7" w15:restartNumberingAfterBreak="0">
    <w:nsid w:val="188B5059"/>
    <w:multiLevelType w:val="hybridMultilevel"/>
    <w:tmpl w:val="3A52BF4E"/>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8" w15:restartNumberingAfterBreak="0">
    <w:nsid w:val="19A21F7B"/>
    <w:multiLevelType w:val="hybridMultilevel"/>
    <w:tmpl w:val="11FC3094"/>
    <w:lvl w:ilvl="0" w:tplc="12D6D89A">
      <w:start w:val="1"/>
      <w:numFmt w:val="decimal"/>
      <w:lvlText w:val="%1)"/>
      <w:lvlJc w:val="left"/>
      <w:pPr>
        <w:ind w:left="920" w:hanging="440"/>
      </w:pPr>
      <w:rPr>
        <w:rFonts w:hint="eastAsia"/>
      </w:rPr>
    </w:lvl>
    <w:lvl w:ilvl="1" w:tplc="22C4305A">
      <w:start w:val="1"/>
      <w:numFmt w:val="decimal"/>
      <w:lvlText w:val="（%2）"/>
      <w:lvlJc w:val="left"/>
      <w:pPr>
        <w:ind w:left="1640" w:hanging="720"/>
      </w:pPr>
      <w:rPr>
        <w:rFonts w:hint="default"/>
      </w:r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9" w15:restartNumberingAfterBreak="0">
    <w:nsid w:val="1BE974D5"/>
    <w:multiLevelType w:val="hybridMultilevel"/>
    <w:tmpl w:val="EA2AD3AA"/>
    <w:lvl w:ilvl="0" w:tplc="D47E6168">
      <w:start w:val="1"/>
      <w:numFmt w:val="bullet"/>
      <w:lvlText w:val=""/>
      <w:lvlJc w:val="left"/>
      <w:pPr>
        <w:ind w:left="440" w:hanging="440"/>
      </w:pPr>
      <w:rPr>
        <w:rFonts w:ascii="Wingdings" w:hAnsi="Wingding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0" w15:restartNumberingAfterBreak="0">
    <w:nsid w:val="1F941EF2"/>
    <w:multiLevelType w:val="hybridMultilevel"/>
    <w:tmpl w:val="ACE8B010"/>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1" w15:restartNumberingAfterBreak="0">
    <w:nsid w:val="20C728E1"/>
    <w:multiLevelType w:val="multilevel"/>
    <w:tmpl w:val="F0B25EDC"/>
    <w:lvl w:ilvl="0">
      <w:start w:val="7"/>
      <w:numFmt w:val="decimal"/>
      <w:lvlText w:val="%1"/>
      <w:lvlJc w:val="left"/>
      <w:pPr>
        <w:ind w:left="600" w:hanging="600"/>
      </w:pPr>
      <w:rPr>
        <w:rFonts w:ascii="宋体" w:eastAsia="宋体" w:hAnsi="宋体" w:hint="default"/>
        <w:color w:val="0563C1" w:themeColor="hyperlink"/>
        <w:sz w:val="24"/>
        <w:u w:val="single"/>
      </w:rPr>
    </w:lvl>
    <w:lvl w:ilvl="1">
      <w:start w:val="2"/>
      <w:numFmt w:val="decimal"/>
      <w:lvlText w:val="%1.%2"/>
      <w:lvlJc w:val="left"/>
      <w:pPr>
        <w:ind w:left="1140" w:hanging="720"/>
      </w:pPr>
      <w:rPr>
        <w:rFonts w:ascii="宋体" w:eastAsia="宋体" w:hAnsi="宋体" w:hint="default"/>
        <w:color w:val="0563C1" w:themeColor="hyperlink"/>
        <w:sz w:val="24"/>
        <w:u w:val="single"/>
      </w:rPr>
    </w:lvl>
    <w:lvl w:ilvl="2">
      <w:start w:val="8"/>
      <w:numFmt w:val="decimal"/>
      <w:lvlText w:val="%1.%2.%3"/>
      <w:lvlJc w:val="left"/>
      <w:pPr>
        <w:ind w:left="1920" w:hanging="1080"/>
      </w:pPr>
      <w:rPr>
        <w:rFonts w:ascii="宋体" w:eastAsia="宋体" w:hAnsi="宋体" w:hint="default"/>
        <w:color w:val="0563C1" w:themeColor="hyperlink"/>
        <w:sz w:val="24"/>
        <w:u w:val="single"/>
      </w:rPr>
    </w:lvl>
    <w:lvl w:ilvl="3">
      <w:start w:val="1"/>
      <w:numFmt w:val="decimal"/>
      <w:lvlText w:val="%1.%2.%3.%4"/>
      <w:lvlJc w:val="left"/>
      <w:pPr>
        <w:ind w:left="2340" w:hanging="1080"/>
      </w:pPr>
      <w:rPr>
        <w:rFonts w:ascii="宋体" w:eastAsia="宋体" w:hAnsi="宋体" w:hint="default"/>
        <w:color w:val="0563C1" w:themeColor="hyperlink"/>
        <w:sz w:val="24"/>
        <w:u w:val="single"/>
      </w:rPr>
    </w:lvl>
    <w:lvl w:ilvl="4">
      <w:start w:val="1"/>
      <w:numFmt w:val="decimal"/>
      <w:lvlText w:val="%1.%2.%3.%4.%5"/>
      <w:lvlJc w:val="left"/>
      <w:pPr>
        <w:ind w:left="3120" w:hanging="1440"/>
      </w:pPr>
      <w:rPr>
        <w:rFonts w:ascii="宋体" w:eastAsia="宋体" w:hAnsi="宋体" w:hint="default"/>
        <w:color w:val="0563C1" w:themeColor="hyperlink"/>
        <w:sz w:val="24"/>
        <w:u w:val="single"/>
      </w:rPr>
    </w:lvl>
    <w:lvl w:ilvl="5">
      <w:start w:val="1"/>
      <w:numFmt w:val="decimal"/>
      <w:lvlText w:val="%1.%2.%3.%4.%5.%6"/>
      <w:lvlJc w:val="left"/>
      <w:pPr>
        <w:ind w:left="3900" w:hanging="1800"/>
      </w:pPr>
      <w:rPr>
        <w:rFonts w:ascii="宋体" w:eastAsia="宋体" w:hAnsi="宋体" w:hint="default"/>
        <w:color w:val="0563C1" w:themeColor="hyperlink"/>
        <w:sz w:val="24"/>
        <w:u w:val="single"/>
      </w:rPr>
    </w:lvl>
    <w:lvl w:ilvl="6">
      <w:start w:val="1"/>
      <w:numFmt w:val="decimal"/>
      <w:lvlText w:val="%1.%2.%3.%4.%5.%6.%7"/>
      <w:lvlJc w:val="left"/>
      <w:pPr>
        <w:ind w:left="4320" w:hanging="1800"/>
      </w:pPr>
      <w:rPr>
        <w:rFonts w:ascii="宋体" w:eastAsia="宋体" w:hAnsi="宋体" w:hint="default"/>
        <w:color w:val="0563C1" w:themeColor="hyperlink"/>
        <w:sz w:val="24"/>
        <w:u w:val="single"/>
      </w:rPr>
    </w:lvl>
    <w:lvl w:ilvl="7">
      <w:start w:val="1"/>
      <w:numFmt w:val="decimal"/>
      <w:lvlText w:val="%1.%2.%3.%4.%5.%6.%7.%8"/>
      <w:lvlJc w:val="left"/>
      <w:pPr>
        <w:ind w:left="5100" w:hanging="2160"/>
      </w:pPr>
      <w:rPr>
        <w:rFonts w:ascii="宋体" w:eastAsia="宋体" w:hAnsi="宋体" w:hint="default"/>
        <w:color w:val="0563C1" w:themeColor="hyperlink"/>
        <w:sz w:val="24"/>
        <w:u w:val="single"/>
      </w:rPr>
    </w:lvl>
    <w:lvl w:ilvl="8">
      <w:start w:val="1"/>
      <w:numFmt w:val="decimal"/>
      <w:lvlText w:val="%1.%2.%3.%4.%5.%6.%7.%8.%9"/>
      <w:lvlJc w:val="left"/>
      <w:pPr>
        <w:ind w:left="5880" w:hanging="2520"/>
      </w:pPr>
      <w:rPr>
        <w:rFonts w:ascii="宋体" w:eastAsia="宋体" w:hAnsi="宋体" w:hint="default"/>
        <w:color w:val="0563C1" w:themeColor="hyperlink"/>
        <w:sz w:val="24"/>
        <w:u w:val="single"/>
      </w:rPr>
    </w:lvl>
  </w:abstractNum>
  <w:abstractNum w:abstractNumId="32" w15:restartNumberingAfterBreak="0">
    <w:nsid w:val="21B5470F"/>
    <w:multiLevelType w:val="hybridMultilevel"/>
    <w:tmpl w:val="F3D0369A"/>
    <w:lvl w:ilvl="0" w:tplc="39EEE34E">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33" w15:restartNumberingAfterBreak="0">
    <w:nsid w:val="22084662"/>
    <w:multiLevelType w:val="hybridMultilevel"/>
    <w:tmpl w:val="D6AE583C"/>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4" w15:restartNumberingAfterBreak="0">
    <w:nsid w:val="22E13823"/>
    <w:multiLevelType w:val="hybridMultilevel"/>
    <w:tmpl w:val="65EA3B82"/>
    <w:lvl w:ilvl="0" w:tplc="46160B16">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5" w15:restartNumberingAfterBreak="0">
    <w:nsid w:val="250E3C99"/>
    <w:multiLevelType w:val="hybridMultilevel"/>
    <w:tmpl w:val="DF72A04C"/>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6" w15:restartNumberingAfterBreak="0">
    <w:nsid w:val="26827268"/>
    <w:multiLevelType w:val="hybridMultilevel"/>
    <w:tmpl w:val="918E7710"/>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7" w15:restartNumberingAfterBreak="0">
    <w:nsid w:val="28696CB0"/>
    <w:multiLevelType w:val="hybridMultilevel"/>
    <w:tmpl w:val="143CC2F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8" w15:restartNumberingAfterBreak="0">
    <w:nsid w:val="2A2055B2"/>
    <w:multiLevelType w:val="hybridMultilevel"/>
    <w:tmpl w:val="8EBEA5FA"/>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9" w15:restartNumberingAfterBreak="0">
    <w:nsid w:val="2BE40520"/>
    <w:multiLevelType w:val="hybridMultilevel"/>
    <w:tmpl w:val="690A06FC"/>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40" w15:restartNumberingAfterBreak="0">
    <w:nsid w:val="2D6524C1"/>
    <w:multiLevelType w:val="hybridMultilevel"/>
    <w:tmpl w:val="59A47D14"/>
    <w:lvl w:ilvl="0" w:tplc="00E6C632">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1" w15:restartNumberingAfterBreak="0">
    <w:nsid w:val="2E691CCA"/>
    <w:multiLevelType w:val="hybridMultilevel"/>
    <w:tmpl w:val="F41681E0"/>
    <w:lvl w:ilvl="0" w:tplc="05FC003A">
      <w:start w:val="1"/>
      <w:numFmt w:val="decimalEnclosedCircle"/>
      <w:lvlText w:val="%1"/>
      <w:lvlJc w:val="left"/>
      <w:pPr>
        <w:ind w:left="800" w:hanging="360"/>
      </w:pPr>
      <w:rPr>
        <w:rFonts w:hint="default"/>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42" w15:restartNumberingAfterBreak="0">
    <w:nsid w:val="2EB633A6"/>
    <w:multiLevelType w:val="hybridMultilevel"/>
    <w:tmpl w:val="2A04617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3" w15:restartNumberingAfterBreak="0">
    <w:nsid w:val="316412E7"/>
    <w:multiLevelType w:val="hybridMultilevel"/>
    <w:tmpl w:val="2BCA3300"/>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44" w15:restartNumberingAfterBreak="0">
    <w:nsid w:val="31E432A6"/>
    <w:multiLevelType w:val="hybridMultilevel"/>
    <w:tmpl w:val="975E7686"/>
    <w:lvl w:ilvl="0" w:tplc="0409000B">
      <w:start w:val="1"/>
      <w:numFmt w:val="bullet"/>
      <w:lvlText w:val=""/>
      <w:lvlJc w:val="left"/>
      <w:pPr>
        <w:ind w:left="843" w:hanging="440"/>
      </w:pPr>
      <w:rPr>
        <w:rFonts w:ascii="Wingdings" w:hAnsi="Wingdings" w:hint="default"/>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45" w15:restartNumberingAfterBreak="0">
    <w:nsid w:val="31EE2522"/>
    <w:multiLevelType w:val="hybridMultilevel"/>
    <w:tmpl w:val="707A6056"/>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6" w15:restartNumberingAfterBreak="0">
    <w:nsid w:val="338E11DB"/>
    <w:multiLevelType w:val="hybridMultilevel"/>
    <w:tmpl w:val="E5C0B1F0"/>
    <w:lvl w:ilvl="0" w:tplc="E5B4EFAE">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47" w15:restartNumberingAfterBreak="0">
    <w:nsid w:val="365F2A74"/>
    <w:multiLevelType w:val="hybridMultilevel"/>
    <w:tmpl w:val="D5269096"/>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8" w15:restartNumberingAfterBreak="0">
    <w:nsid w:val="3670190B"/>
    <w:multiLevelType w:val="multilevel"/>
    <w:tmpl w:val="3670190B"/>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9" w15:restartNumberingAfterBreak="0">
    <w:nsid w:val="37BC7856"/>
    <w:multiLevelType w:val="hybridMultilevel"/>
    <w:tmpl w:val="901AC294"/>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50" w15:restartNumberingAfterBreak="0">
    <w:nsid w:val="3A522493"/>
    <w:multiLevelType w:val="hybridMultilevel"/>
    <w:tmpl w:val="9FFC009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51" w15:restartNumberingAfterBreak="0">
    <w:nsid w:val="3B1434DD"/>
    <w:multiLevelType w:val="hybridMultilevel"/>
    <w:tmpl w:val="6F6AC440"/>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52" w15:restartNumberingAfterBreak="0">
    <w:nsid w:val="3B421738"/>
    <w:multiLevelType w:val="multilevel"/>
    <w:tmpl w:val="E8CA2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DB0593"/>
    <w:multiLevelType w:val="hybridMultilevel"/>
    <w:tmpl w:val="15248572"/>
    <w:lvl w:ilvl="0" w:tplc="12D6D89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4" w15:restartNumberingAfterBreak="0">
    <w:nsid w:val="3C401551"/>
    <w:multiLevelType w:val="hybridMultilevel"/>
    <w:tmpl w:val="0B7CCE1E"/>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55" w15:restartNumberingAfterBreak="0">
    <w:nsid w:val="3C8B6108"/>
    <w:multiLevelType w:val="hybridMultilevel"/>
    <w:tmpl w:val="9C98172E"/>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56" w15:restartNumberingAfterBreak="0">
    <w:nsid w:val="3C8F6C1D"/>
    <w:multiLevelType w:val="hybridMultilevel"/>
    <w:tmpl w:val="62A488BE"/>
    <w:lvl w:ilvl="0" w:tplc="66E60444">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57" w15:restartNumberingAfterBreak="0">
    <w:nsid w:val="3CB8301F"/>
    <w:multiLevelType w:val="hybridMultilevel"/>
    <w:tmpl w:val="31DC0CCA"/>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58" w15:restartNumberingAfterBreak="0">
    <w:nsid w:val="3D1057D4"/>
    <w:multiLevelType w:val="hybridMultilevel"/>
    <w:tmpl w:val="A7A03FD4"/>
    <w:lvl w:ilvl="0" w:tplc="F5C66498">
      <w:start w:val="1"/>
      <w:numFmt w:val="decimal"/>
      <w:lvlText w:val="%1)"/>
      <w:lvlJc w:val="left"/>
      <w:pPr>
        <w:ind w:left="843" w:hanging="440"/>
      </w:pPr>
      <w:rPr>
        <w:rFonts w:hint="eastAsia"/>
      </w:rPr>
    </w:lvl>
    <w:lvl w:ilvl="1" w:tplc="04090019" w:tentative="1">
      <w:start w:val="1"/>
      <w:numFmt w:val="lowerLetter"/>
      <w:lvlText w:val="%2)"/>
      <w:lvlJc w:val="left"/>
      <w:pPr>
        <w:ind w:left="1283" w:hanging="440"/>
      </w:pPr>
    </w:lvl>
    <w:lvl w:ilvl="2" w:tplc="0409001B" w:tentative="1">
      <w:start w:val="1"/>
      <w:numFmt w:val="lowerRoman"/>
      <w:lvlText w:val="%3."/>
      <w:lvlJc w:val="right"/>
      <w:pPr>
        <w:ind w:left="1723" w:hanging="440"/>
      </w:pPr>
    </w:lvl>
    <w:lvl w:ilvl="3" w:tplc="0409000F" w:tentative="1">
      <w:start w:val="1"/>
      <w:numFmt w:val="decimal"/>
      <w:lvlText w:val="%4."/>
      <w:lvlJc w:val="left"/>
      <w:pPr>
        <w:ind w:left="2163" w:hanging="440"/>
      </w:pPr>
    </w:lvl>
    <w:lvl w:ilvl="4" w:tplc="04090019" w:tentative="1">
      <w:start w:val="1"/>
      <w:numFmt w:val="lowerLetter"/>
      <w:lvlText w:val="%5)"/>
      <w:lvlJc w:val="left"/>
      <w:pPr>
        <w:ind w:left="2603" w:hanging="440"/>
      </w:pPr>
    </w:lvl>
    <w:lvl w:ilvl="5" w:tplc="0409001B" w:tentative="1">
      <w:start w:val="1"/>
      <w:numFmt w:val="lowerRoman"/>
      <w:lvlText w:val="%6."/>
      <w:lvlJc w:val="right"/>
      <w:pPr>
        <w:ind w:left="3043" w:hanging="440"/>
      </w:pPr>
    </w:lvl>
    <w:lvl w:ilvl="6" w:tplc="0409000F" w:tentative="1">
      <w:start w:val="1"/>
      <w:numFmt w:val="decimal"/>
      <w:lvlText w:val="%7."/>
      <w:lvlJc w:val="left"/>
      <w:pPr>
        <w:ind w:left="3483" w:hanging="440"/>
      </w:pPr>
    </w:lvl>
    <w:lvl w:ilvl="7" w:tplc="04090019" w:tentative="1">
      <w:start w:val="1"/>
      <w:numFmt w:val="lowerLetter"/>
      <w:lvlText w:val="%8)"/>
      <w:lvlJc w:val="left"/>
      <w:pPr>
        <w:ind w:left="3923" w:hanging="440"/>
      </w:pPr>
    </w:lvl>
    <w:lvl w:ilvl="8" w:tplc="0409001B" w:tentative="1">
      <w:start w:val="1"/>
      <w:numFmt w:val="lowerRoman"/>
      <w:lvlText w:val="%9."/>
      <w:lvlJc w:val="right"/>
      <w:pPr>
        <w:ind w:left="4363" w:hanging="440"/>
      </w:pPr>
    </w:lvl>
  </w:abstractNum>
  <w:abstractNum w:abstractNumId="59" w15:restartNumberingAfterBreak="0">
    <w:nsid w:val="3E2A0015"/>
    <w:multiLevelType w:val="hybridMultilevel"/>
    <w:tmpl w:val="C69A89E4"/>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60" w15:restartNumberingAfterBreak="0">
    <w:nsid w:val="3E4217C5"/>
    <w:multiLevelType w:val="hybridMultilevel"/>
    <w:tmpl w:val="31F01E18"/>
    <w:lvl w:ilvl="0" w:tplc="12D6D89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1" w15:restartNumberingAfterBreak="0">
    <w:nsid w:val="3EAF7490"/>
    <w:multiLevelType w:val="hybridMultilevel"/>
    <w:tmpl w:val="FFB09B82"/>
    <w:lvl w:ilvl="0" w:tplc="5BB23D86">
      <w:start w:val="1"/>
      <w:numFmt w:val="bullet"/>
      <w:lvlText w:val=""/>
      <w:lvlJc w:val="left"/>
      <w:pPr>
        <w:ind w:left="843" w:hanging="440"/>
      </w:pPr>
      <w:rPr>
        <w:rFonts w:ascii="Wingdings" w:hAnsi="Wingdings" w:hint="default"/>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62" w15:restartNumberingAfterBreak="0">
    <w:nsid w:val="40EA2377"/>
    <w:multiLevelType w:val="hybridMultilevel"/>
    <w:tmpl w:val="99329550"/>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63" w15:restartNumberingAfterBreak="0">
    <w:nsid w:val="42C660C0"/>
    <w:multiLevelType w:val="hybridMultilevel"/>
    <w:tmpl w:val="CD6E8BE2"/>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64" w15:restartNumberingAfterBreak="0">
    <w:nsid w:val="42CF4D17"/>
    <w:multiLevelType w:val="hybridMultilevel"/>
    <w:tmpl w:val="73980EDC"/>
    <w:lvl w:ilvl="0" w:tplc="12D6D89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5" w15:restartNumberingAfterBreak="0">
    <w:nsid w:val="43EF6AE1"/>
    <w:multiLevelType w:val="hybridMultilevel"/>
    <w:tmpl w:val="64207AF0"/>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66" w15:restartNumberingAfterBreak="0">
    <w:nsid w:val="44FB10FE"/>
    <w:multiLevelType w:val="hybridMultilevel"/>
    <w:tmpl w:val="4140A69A"/>
    <w:lvl w:ilvl="0" w:tplc="106EAAA2">
      <w:start w:val="1"/>
      <w:numFmt w:val="bullet"/>
      <w:lvlText w:val=""/>
      <w:lvlJc w:val="left"/>
      <w:pPr>
        <w:ind w:left="843" w:hanging="440"/>
      </w:pPr>
      <w:rPr>
        <w:rFonts w:ascii="Wingdings" w:hAnsi="Wingdings" w:hint="default"/>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67" w15:restartNumberingAfterBreak="0">
    <w:nsid w:val="46185A3C"/>
    <w:multiLevelType w:val="hybridMultilevel"/>
    <w:tmpl w:val="657A98BE"/>
    <w:lvl w:ilvl="0" w:tplc="A95CB846">
      <w:start w:val="1"/>
      <w:numFmt w:val="bullet"/>
      <w:lvlText w:val=""/>
      <w:lvlJc w:val="left"/>
      <w:pPr>
        <w:ind w:left="843" w:hanging="440"/>
      </w:pPr>
      <w:rPr>
        <w:rFonts w:ascii="Wingdings" w:hAnsi="Wingdings" w:hint="default"/>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68" w15:restartNumberingAfterBreak="0">
    <w:nsid w:val="4755576D"/>
    <w:multiLevelType w:val="hybridMultilevel"/>
    <w:tmpl w:val="6E9CB874"/>
    <w:lvl w:ilvl="0" w:tplc="EB6E9B4A">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9" w15:restartNumberingAfterBreak="0">
    <w:nsid w:val="48291251"/>
    <w:multiLevelType w:val="hybridMultilevel"/>
    <w:tmpl w:val="DAA4586C"/>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70" w15:restartNumberingAfterBreak="0">
    <w:nsid w:val="4B29167A"/>
    <w:multiLevelType w:val="hybridMultilevel"/>
    <w:tmpl w:val="F8DC92B4"/>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71" w15:restartNumberingAfterBreak="0">
    <w:nsid w:val="4CA52800"/>
    <w:multiLevelType w:val="hybridMultilevel"/>
    <w:tmpl w:val="7350473E"/>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72" w15:restartNumberingAfterBreak="0">
    <w:nsid w:val="4D11410B"/>
    <w:multiLevelType w:val="hybridMultilevel"/>
    <w:tmpl w:val="8EB41134"/>
    <w:lvl w:ilvl="0" w:tplc="57FE44E8">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73" w15:restartNumberingAfterBreak="0">
    <w:nsid w:val="4E0D0941"/>
    <w:multiLevelType w:val="hybridMultilevel"/>
    <w:tmpl w:val="4F1408DC"/>
    <w:lvl w:ilvl="0" w:tplc="38B8792E">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4" w15:restartNumberingAfterBreak="0">
    <w:nsid w:val="4EB2525F"/>
    <w:multiLevelType w:val="hybridMultilevel"/>
    <w:tmpl w:val="3A123CB8"/>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75" w15:restartNumberingAfterBreak="0">
    <w:nsid w:val="4F454C22"/>
    <w:multiLevelType w:val="hybridMultilevel"/>
    <w:tmpl w:val="1362FC94"/>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76" w15:restartNumberingAfterBreak="0">
    <w:nsid w:val="4F5770A0"/>
    <w:multiLevelType w:val="hybridMultilevel"/>
    <w:tmpl w:val="EF6CC0AA"/>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77" w15:restartNumberingAfterBreak="0">
    <w:nsid w:val="4F6C1860"/>
    <w:multiLevelType w:val="hybridMultilevel"/>
    <w:tmpl w:val="A836BD78"/>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78" w15:restartNumberingAfterBreak="0">
    <w:nsid w:val="50244DB8"/>
    <w:multiLevelType w:val="hybridMultilevel"/>
    <w:tmpl w:val="E7121C20"/>
    <w:lvl w:ilvl="0" w:tplc="56A6AD3C">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9" w15:restartNumberingAfterBreak="0">
    <w:nsid w:val="521D7073"/>
    <w:multiLevelType w:val="hybridMultilevel"/>
    <w:tmpl w:val="7A20BC44"/>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0" w15:restartNumberingAfterBreak="0">
    <w:nsid w:val="53773CB2"/>
    <w:multiLevelType w:val="hybridMultilevel"/>
    <w:tmpl w:val="92542CEA"/>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1" w15:restartNumberingAfterBreak="0">
    <w:nsid w:val="538C6380"/>
    <w:multiLevelType w:val="hybridMultilevel"/>
    <w:tmpl w:val="CC628316"/>
    <w:lvl w:ilvl="0" w:tplc="0409000B">
      <w:start w:val="1"/>
      <w:numFmt w:val="bullet"/>
      <w:lvlText w:val=""/>
      <w:lvlJc w:val="left"/>
      <w:pPr>
        <w:ind w:left="922" w:hanging="440"/>
      </w:pPr>
      <w:rPr>
        <w:rFonts w:ascii="Wingdings" w:hAnsi="Wingdings" w:hint="default"/>
      </w:rPr>
    </w:lvl>
    <w:lvl w:ilvl="1" w:tplc="04090003" w:tentative="1">
      <w:start w:val="1"/>
      <w:numFmt w:val="bullet"/>
      <w:lvlText w:val=""/>
      <w:lvlJc w:val="left"/>
      <w:pPr>
        <w:ind w:left="1362" w:hanging="440"/>
      </w:pPr>
      <w:rPr>
        <w:rFonts w:ascii="Wingdings" w:hAnsi="Wingdings" w:hint="default"/>
      </w:rPr>
    </w:lvl>
    <w:lvl w:ilvl="2" w:tplc="04090005" w:tentative="1">
      <w:start w:val="1"/>
      <w:numFmt w:val="bullet"/>
      <w:lvlText w:val=""/>
      <w:lvlJc w:val="left"/>
      <w:pPr>
        <w:ind w:left="1802" w:hanging="440"/>
      </w:pPr>
      <w:rPr>
        <w:rFonts w:ascii="Wingdings" w:hAnsi="Wingdings" w:hint="default"/>
      </w:rPr>
    </w:lvl>
    <w:lvl w:ilvl="3" w:tplc="04090001" w:tentative="1">
      <w:start w:val="1"/>
      <w:numFmt w:val="bullet"/>
      <w:lvlText w:val=""/>
      <w:lvlJc w:val="left"/>
      <w:pPr>
        <w:ind w:left="2242" w:hanging="440"/>
      </w:pPr>
      <w:rPr>
        <w:rFonts w:ascii="Wingdings" w:hAnsi="Wingdings" w:hint="default"/>
      </w:rPr>
    </w:lvl>
    <w:lvl w:ilvl="4" w:tplc="04090003" w:tentative="1">
      <w:start w:val="1"/>
      <w:numFmt w:val="bullet"/>
      <w:lvlText w:val=""/>
      <w:lvlJc w:val="left"/>
      <w:pPr>
        <w:ind w:left="2682" w:hanging="440"/>
      </w:pPr>
      <w:rPr>
        <w:rFonts w:ascii="Wingdings" w:hAnsi="Wingdings" w:hint="default"/>
      </w:rPr>
    </w:lvl>
    <w:lvl w:ilvl="5" w:tplc="04090005" w:tentative="1">
      <w:start w:val="1"/>
      <w:numFmt w:val="bullet"/>
      <w:lvlText w:val=""/>
      <w:lvlJc w:val="left"/>
      <w:pPr>
        <w:ind w:left="3122" w:hanging="440"/>
      </w:pPr>
      <w:rPr>
        <w:rFonts w:ascii="Wingdings" w:hAnsi="Wingdings" w:hint="default"/>
      </w:rPr>
    </w:lvl>
    <w:lvl w:ilvl="6" w:tplc="04090001" w:tentative="1">
      <w:start w:val="1"/>
      <w:numFmt w:val="bullet"/>
      <w:lvlText w:val=""/>
      <w:lvlJc w:val="left"/>
      <w:pPr>
        <w:ind w:left="3562" w:hanging="440"/>
      </w:pPr>
      <w:rPr>
        <w:rFonts w:ascii="Wingdings" w:hAnsi="Wingdings" w:hint="default"/>
      </w:rPr>
    </w:lvl>
    <w:lvl w:ilvl="7" w:tplc="04090003" w:tentative="1">
      <w:start w:val="1"/>
      <w:numFmt w:val="bullet"/>
      <w:lvlText w:val=""/>
      <w:lvlJc w:val="left"/>
      <w:pPr>
        <w:ind w:left="4002" w:hanging="440"/>
      </w:pPr>
      <w:rPr>
        <w:rFonts w:ascii="Wingdings" w:hAnsi="Wingdings" w:hint="default"/>
      </w:rPr>
    </w:lvl>
    <w:lvl w:ilvl="8" w:tplc="04090005" w:tentative="1">
      <w:start w:val="1"/>
      <w:numFmt w:val="bullet"/>
      <w:lvlText w:val=""/>
      <w:lvlJc w:val="left"/>
      <w:pPr>
        <w:ind w:left="4442" w:hanging="440"/>
      </w:pPr>
      <w:rPr>
        <w:rFonts w:ascii="Wingdings" w:hAnsi="Wingdings" w:hint="default"/>
      </w:rPr>
    </w:lvl>
  </w:abstractNum>
  <w:abstractNum w:abstractNumId="82" w15:restartNumberingAfterBreak="0">
    <w:nsid w:val="55E33D52"/>
    <w:multiLevelType w:val="hybridMultilevel"/>
    <w:tmpl w:val="B5F87492"/>
    <w:lvl w:ilvl="0" w:tplc="A1F4BEB6">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83" w15:restartNumberingAfterBreak="0">
    <w:nsid w:val="56AE12B1"/>
    <w:multiLevelType w:val="hybridMultilevel"/>
    <w:tmpl w:val="D422D8CA"/>
    <w:lvl w:ilvl="0" w:tplc="3A9E1DA4">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84" w15:restartNumberingAfterBreak="0">
    <w:nsid w:val="56B40523"/>
    <w:multiLevelType w:val="hybridMultilevel"/>
    <w:tmpl w:val="00BA4F28"/>
    <w:lvl w:ilvl="0" w:tplc="33F21F84">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85" w15:restartNumberingAfterBreak="0">
    <w:nsid w:val="57005BCF"/>
    <w:multiLevelType w:val="hybridMultilevel"/>
    <w:tmpl w:val="24D2E04E"/>
    <w:lvl w:ilvl="0" w:tplc="8B48CA4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86" w15:restartNumberingAfterBreak="0">
    <w:nsid w:val="5786084A"/>
    <w:multiLevelType w:val="hybridMultilevel"/>
    <w:tmpl w:val="6C22CE7C"/>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7" w15:restartNumberingAfterBreak="0">
    <w:nsid w:val="57E108D7"/>
    <w:multiLevelType w:val="hybridMultilevel"/>
    <w:tmpl w:val="8C96EA1E"/>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8" w15:restartNumberingAfterBreak="0">
    <w:nsid w:val="59C479FD"/>
    <w:multiLevelType w:val="hybridMultilevel"/>
    <w:tmpl w:val="B738785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9" w15:restartNumberingAfterBreak="0">
    <w:nsid w:val="59D765B4"/>
    <w:multiLevelType w:val="hybridMultilevel"/>
    <w:tmpl w:val="0018040E"/>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90" w15:restartNumberingAfterBreak="0">
    <w:nsid w:val="5B0A62B3"/>
    <w:multiLevelType w:val="multilevel"/>
    <w:tmpl w:val="78EC5E30"/>
    <w:lvl w:ilvl="0">
      <w:start w:val="1"/>
      <w:numFmt w:val="decimal"/>
      <w:pStyle w:val="1"/>
      <w:isLgl/>
      <w:lvlText w:val="%1"/>
      <w:lvlJc w:val="left"/>
      <w:pPr>
        <w:ind w:left="425" w:hanging="425"/>
      </w:pPr>
      <w:rPr>
        <w:rFonts w:hint="eastAsia"/>
      </w:rPr>
    </w:lvl>
    <w:lvl w:ilvl="1">
      <w:start w:val="1"/>
      <w:numFmt w:val="decimal"/>
      <w:pStyle w:val="2"/>
      <w:isLgl/>
      <w:lvlText w:val="%1.%2"/>
      <w:lvlJc w:val="left"/>
      <w:pPr>
        <w:ind w:left="425" w:hanging="425"/>
      </w:pPr>
      <w:rPr>
        <w:rFonts w:hint="eastAsia"/>
      </w:rPr>
    </w:lvl>
    <w:lvl w:ilvl="2">
      <w:start w:val="1"/>
      <w:numFmt w:val="decimal"/>
      <w:pStyle w:val="30"/>
      <w:isLgl/>
      <w:lvlText w:val="%1.%2.%3"/>
      <w:lvlJc w:val="left"/>
      <w:pPr>
        <w:ind w:left="425" w:hanging="425"/>
      </w:pPr>
      <w:rPr>
        <w:rFonts w:hint="eastAsia"/>
      </w:rPr>
    </w:lvl>
    <w:lvl w:ilvl="3">
      <w:start w:val="1"/>
      <w:numFmt w:val="decimal"/>
      <w:pStyle w:val="4"/>
      <w:isLgl/>
      <w:lvlText w:val="%1.%2.%3.%4"/>
      <w:lvlJc w:val="left"/>
      <w:pPr>
        <w:ind w:left="425" w:hanging="425"/>
      </w:pPr>
      <w:rPr>
        <w:rFonts w:hint="eastAsia"/>
      </w:rPr>
    </w:lvl>
    <w:lvl w:ilvl="4">
      <w:start w:val="1"/>
      <w:numFmt w:val="decimal"/>
      <w:pStyle w:val="50"/>
      <w:isLgl/>
      <w:lvlText w:val="%1.%2.%3.%4.%5"/>
      <w:lvlJc w:val="left"/>
      <w:pPr>
        <w:ind w:left="425" w:hanging="425"/>
      </w:pPr>
      <w:rPr>
        <w:rFonts w:hint="eastAsia"/>
      </w:rPr>
    </w:lvl>
    <w:lvl w:ilvl="5">
      <w:start w:val="1"/>
      <w:numFmt w:val="decimal"/>
      <w:pStyle w:val="6"/>
      <w:isLgl/>
      <w:lvlText w:val="%1.%2.%3.%4.%5.%6"/>
      <w:lvlJc w:val="left"/>
      <w:pPr>
        <w:ind w:left="425" w:hanging="425"/>
      </w:pPr>
      <w:rPr>
        <w:rFonts w:hint="eastAsia"/>
      </w:rPr>
    </w:lvl>
    <w:lvl w:ilvl="6">
      <w:start w:val="1"/>
      <w:numFmt w:val="decimal"/>
      <w:pStyle w:val="7"/>
      <w:isLgl/>
      <w:lvlText w:val="%1.%2.%3.%4.%5.%6.%7"/>
      <w:lvlJc w:val="left"/>
      <w:pPr>
        <w:ind w:left="425" w:hanging="425"/>
      </w:pPr>
      <w:rPr>
        <w:rFonts w:hint="eastAsia"/>
      </w:rPr>
    </w:lvl>
    <w:lvl w:ilvl="7">
      <w:start w:val="1"/>
      <w:numFmt w:val="decimal"/>
      <w:pStyle w:val="8"/>
      <w:isLgl/>
      <w:lvlText w:val="%1.%2.%3.%4.%5.%6.%7.%8"/>
      <w:lvlJc w:val="left"/>
      <w:pPr>
        <w:ind w:left="425" w:hanging="425"/>
      </w:pPr>
      <w:rPr>
        <w:rFonts w:hint="eastAsia"/>
      </w:rPr>
    </w:lvl>
    <w:lvl w:ilvl="8">
      <w:start w:val="1"/>
      <w:numFmt w:val="decimal"/>
      <w:pStyle w:val="9"/>
      <w:isLgl/>
      <w:lvlText w:val="%1.%2.%3.%4.%5.%6.%7.%8.%9"/>
      <w:lvlJc w:val="left"/>
      <w:pPr>
        <w:ind w:left="425" w:hanging="425"/>
      </w:pPr>
      <w:rPr>
        <w:rFonts w:hint="eastAsia"/>
      </w:rPr>
    </w:lvl>
  </w:abstractNum>
  <w:abstractNum w:abstractNumId="91" w15:restartNumberingAfterBreak="0">
    <w:nsid w:val="5BCA13A1"/>
    <w:multiLevelType w:val="multilevel"/>
    <w:tmpl w:val="967E0938"/>
    <w:lvl w:ilvl="0">
      <w:start w:val="1"/>
      <w:numFmt w:val="decimal"/>
      <w:lvlText w:val="%1."/>
      <w:lvlJc w:val="left"/>
      <w:pPr>
        <w:ind w:left="336" w:hanging="336"/>
      </w:pPr>
    </w:lvl>
    <w:lvl w:ilvl="1">
      <w:start w:val="1"/>
      <w:numFmt w:val="lowerLetter"/>
      <w:lvlText w:val="%2."/>
      <w:lvlJc w:val="left"/>
      <w:pPr>
        <w:ind w:left="756" w:hanging="336"/>
      </w:pPr>
    </w:lvl>
    <w:lvl w:ilvl="2">
      <w:start w:val="1"/>
      <w:numFmt w:val="lowerRoman"/>
      <w:lvlText w:val="%3."/>
      <w:lvlJc w:val="left"/>
      <w:pPr>
        <w:ind w:left="1176" w:hanging="336"/>
      </w:pPr>
    </w:lvl>
    <w:lvl w:ilvl="3">
      <w:start w:val="1"/>
      <w:numFmt w:val="decimal"/>
      <w:lvlText w:val="%4."/>
      <w:lvlJc w:val="left"/>
      <w:pPr>
        <w:ind w:left="1596" w:hanging="336"/>
      </w:pPr>
    </w:lvl>
    <w:lvl w:ilvl="4">
      <w:start w:val="1"/>
      <w:numFmt w:val="lowerLetter"/>
      <w:lvlText w:val="%5."/>
      <w:lvlJc w:val="left"/>
      <w:pPr>
        <w:ind w:left="2016" w:hanging="336"/>
      </w:pPr>
    </w:lvl>
    <w:lvl w:ilvl="5">
      <w:start w:val="1"/>
      <w:numFmt w:val="lowerRoman"/>
      <w:lvlText w:val="%6."/>
      <w:lvlJc w:val="left"/>
      <w:pPr>
        <w:ind w:left="2436" w:hanging="336"/>
      </w:pPr>
    </w:lvl>
    <w:lvl w:ilvl="6">
      <w:start w:val="1"/>
      <w:numFmt w:val="decimal"/>
      <w:lvlText w:val="%7."/>
      <w:lvlJc w:val="left"/>
      <w:pPr>
        <w:ind w:left="2856" w:hanging="336"/>
      </w:pPr>
    </w:lvl>
    <w:lvl w:ilvl="7">
      <w:start w:val="1"/>
      <w:numFmt w:val="lowerLetter"/>
      <w:lvlText w:val="%8."/>
      <w:lvlJc w:val="left"/>
      <w:pPr>
        <w:ind w:left="3276" w:hanging="336"/>
      </w:pPr>
    </w:lvl>
    <w:lvl w:ilvl="8">
      <w:start w:val="1"/>
      <w:numFmt w:val="lowerRoman"/>
      <w:lvlText w:val="%9."/>
      <w:lvlJc w:val="left"/>
      <w:pPr>
        <w:ind w:left="3696" w:hanging="336"/>
      </w:pPr>
    </w:lvl>
  </w:abstractNum>
  <w:abstractNum w:abstractNumId="92" w15:restartNumberingAfterBreak="0">
    <w:nsid w:val="5BE366DC"/>
    <w:multiLevelType w:val="hybridMultilevel"/>
    <w:tmpl w:val="23865644"/>
    <w:lvl w:ilvl="0" w:tplc="E2BE2D54">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93" w15:restartNumberingAfterBreak="0">
    <w:nsid w:val="5CCB3300"/>
    <w:multiLevelType w:val="hybridMultilevel"/>
    <w:tmpl w:val="7C7AD760"/>
    <w:lvl w:ilvl="0" w:tplc="3200993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4" w15:restartNumberingAfterBreak="0">
    <w:nsid w:val="5E8552C5"/>
    <w:multiLevelType w:val="hybridMultilevel"/>
    <w:tmpl w:val="21948360"/>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95" w15:restartNumberingAfterBreak="0">
    <w:nsid w:val="5EFD624A"/>
    <w:multiLevelType w:val="hybridMultilevel"/>
    <w:tmpl w:val="4BAEBC12"/>
    <w:lvl w:ilvl="0" w:tplc="8E6C5B2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96" w15:restartNumberingAfterBreak="0">
    <w:nsid w:val="5FF628DE"/>
    <w:multiLevelType w:val="hybridMultilevel"/>
    <w:tmpl w:val="D3E0F42E"/>
    <w:lvl w:ilvl="0" w:tplc="4630F2F8">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97" w15:restartNumberingAfterBreak="0">
    <w:nsid w:val="6109692F"/>
    <w:multiLevelType w:val="hybridMultilevel"/>
    <w:tmpl w:val="422283AE"/>
    <w:lvl w:ilvl="0" w:tplc="2780D9A8">
      <w:start w:val="1"/>
      <w:numFmt w:val="decimal"/>
      <w:lvlText w:val="%1)"/>
      <w:lvlJc w:val="left"/>
      <w:pPr>
        <w:ind w:left="843" w:hanging="440"/>
      </w:pPr>
      <w:rPr>
        <w:rFonts w:hint="eastAsia"/>
      </w:rPr>
    </w:lvl>
    <w:lvl w:ilvl="1" w:tplc="04090019" w:tentative="1">
      <w:start w:val="1"/>
      <w:numFmt w:val="lowerLetter"/>
      <w:lvlText w:val="%2)"/>
      <w:lvlJc w:val="left"/>
      <w:pPr>
        <w:ind w:left="1283" w:hanging="440"/>
      </w:pPr>
    </w:lvl>
    <w:lvl w:ilvl="2" w:tplc="0409001B" w:tentative="1">
      <w:start w:val="1"/>
      <w:numFmt w:val="lowerRoman"/>
      <w:lvlText w:val="%3."/>
      <w:lvlJc w:val="right"/>
      <w:pPr>
        <w:ind w:left="1723" w:hanging="440"/>
      </w:pPr>
    </w:lvl>
    <w:lvl w:ilvl="3" w:tplc="0409000F" w:tentative="1">
      <w:start w:val="1"/>
      <w:numFmt w:val="decimal"/>
      <w:lvlText w:val="%4."/>
      <w:lvlJc w:val="left"/>
      <w:pPr>
        <w:ind w:left="2163" w:hanging="440"/>
      </w:pPr>
    </w:lvl>
    <w:lvl w:ilvl="4" w:tplc="04090019" w:tentative="1">
      <w:start w:val="1"/>
      <w:numFmt w:val="lowerLetter"/>
      <w:lvlText w:val="%5)"/>
      <w:lvlJc w:val="left"/>
      <w:pPr>
        <w:ind w:left="2603" w:hanging="440"/>
      </w:pPr>
    </w:lvl>
    <w:lvl w:ilvl="5" w:tplc="0409001B" w:tentative="1">
      <w:start w:val="1"/>
      <w:numFmt w:val="lowerRoman"/>
      <w:lvlText w:val="%6."/>
      <w:lvlJc w:val="right"/>
      <w:pPr>
        <w:ind w:left="3043" w:hanging="440"/>
      </w:pPr>
    </w:lvl>
    <w:lvl w:ilvl="6" w:tplc="0409000F" w:tentative="1">
      <w:start w:val="1"/>
      <w:numFmt w:val="decimal"/>
      <w:lvlText w:val="%7."/>
      <w:lvlJc w:val="left"/>
      <w:pPr>
        <w:ind w:left="3483" w:hanging="440"/>
      </w:pPr>
    </w:lvl>
    <w:lvl w:ilvl="7" w:tplc="04090019" w:tentative="1">
      <w:start w:val="1"/>
      <w:numFmt w:val="lowerLetter"/>
      <w:lvlText w:val="%8)"/>
      <w:lvlJc w:val="left"/>
      <w:pPr>
        <w:ind w:left="3923" w:hanging="440"/>
      </w:pPr>
    </w:lvl>
    <w:lvl w:ilvl="8" w:tplc="0409001B" w:tentative="1">
      <w:start w:val="1"/>
      <w:numFmt w:val="lowerRoman"/>
      <w:lvlText w:val="%9."/>
      <w:lvlJc w:val="right"/>
      <w:pPr>
        <w:ind w:left="4363" w:hanging="440"/>
      </w:pPr>
    </w:lvl>
  </w:abstractNum>
  <w:abstractNum w:abstractNumId="98" w15:restartNumberingAfterBreak="0">
    <w:nsid w:val="61233D90"/>
    <w:multiLevelType w:val="hybridMultilevel"/>
    <w:tmpl w:val="870432C0"/>
    <w:lvl w:ilvl="0" w:tplc="56D49900">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99" w15:restartNumberingAfterBreak="0">
    <w:nsid w:val="61496E2C"/>
    <w:multiLevelType w:val="hybridMultilevel"/>
    <w:tmpl w:val="E9AE7070"/>
    <w:lvl w:ilvl="0" w:tplc="032AAE60">
      <w:start w:val="1"/>
      <w:numFmt w:val="bullet"/>
      <w:lvlText w:val=""/>
      <w:lvlJc w:val="left"/>
      <w:pPr>
        <w:ind w:left="440" w:hanging="440"/>
      </w:pPr>
      <w:rPr>
        <w:rFonts w:ascii="Wingdings" w:hAnsi="Wingding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0" w15:restartNumberingAfterBreak="0">
    <w:nsid w:val="640E40D6"/>
    <w:multiLevelType w:val="hybridMultilevel"/>
    <w:tmpl w:val="AEF0A706"/>
    <w:lvl w:ilvl="0" w:tplc="176AC49A">
      <w:start w:val="1"/>
      <w:numFmt w:val="bullet"/>
      <w:lvlText w:val=""/>
      <w:lvlJc w:val="left"/>
      <w:pPr>
        <w:ind w:left="440" w:hanging="440"/>
      </w:pPr>
      <w:rPr>
        <w:rFonts w:ascii="Wingdings" w:hAnsi="Wingding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1" w15:restartNumberingAfterBreak="0">
    <w:nsid w:val="64A013FB"/>
    <w:multiLevelType w:val="hybridMultilevel"/>
    <w:tmpl w:val="81D2FD3C"/>
    <w:lvl w:ilvl="0" w:tplc="79AC2DF6">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02" w15:restartNumberingAfterBreak="0">
    <w:nsid w:val="651B043B"/>
    <w:multiLevelType w:val="hybridMultilevel"/>
    <w:tmpl w:val="D3E8F7C0"/>
    <w:lvl w:ilvl="0" w:tplc="0409000D">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03" w15:restartNumberingAfterBreak="0">
    <w:nsid w:val="676D7E99"/>
    <w:multiLevelType w:val="hybridMultilevel"/>
    <w:tmpl w:val="2F36952A"/>
    <w:lvl w:ilvl="0" w:tplc="D26CF64C">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04" w15:restartNumberingAfterBreak="0">
    <w:nsid w:val="677B17D7"/>
    <w:multiLevelType w:val="hybridMultilevel"/>
    <w:tmpl w:val="704CAB02"/>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05" w15:restartNumberingAfterBreak="0">
    <w:nsid w:val="6E503CEB"/>
    <w:multiLevelType w:val="hybridMultilevel"/>
    <w:tmpl w:val="10AE46CE"/>
    <w:lvl w:ilvl="0" w:tplc="D27EA344">
      <w:start w:val="1"/>
      <w:numFmt w:val="bullet"/>
      <w:lvlText w:val=""/>
      <w:lvlJc w:val="left"/>
      <w:pPr>
        <w:ind w:left="843" w:hanging="440"/>
      </w:pPr>
      <w:rPr>
        <w:rFonts w:ascii="Wingdings" w:hAnsi="Wingdings" w:hint="default"/>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06" w15:restartNumberingAfterBreak="0">
    <w:nsid w:val="6E615E3F"/>
    <w:multiLevelType w:val="hybridMultilevel"/>
    <w:tmpl w:val="7BA6326C"/>
    <w:lvl w:ilvl="0" w:tplc="E1C60FC8">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7" w15:restartNumberingAfterBreak="0">
    <w:nsid w:val="70BC1FB6"/>
    <w:multiLevelType w:val="hybridMultilevel"/>
    <w:tmpl w:val="6F64ADB2"/>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08" w15:restartNumberingAfterBreak="0">
    <w:nsid w:val="71577365"/>
    <w:multiLevelType w:val="hybridMultilevel"/>
    <w:tmpl w:val="8FEA822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09" w15:restartNumberingAfterBreak="0">
    <w:nsid w:val="72B43E75"/>
    <w:multiLevelType w:val="hybridMultilevel"/>
    <w:tmpl w:val="84F41184"/>
    <w:lvl w:ilvl="0" w:tplc="5FDCE46A">
      <w:start w:val="1"/>
      <w:numFmt w:val="bullet"/>
      <w:pStyle w:val="a"/>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10" w15:restartNumberingAfterBreak="0">
    <w:nsid w:val="72F16936"/>
    <w:multiLevelType w:val="hybridMultilevel"/>
    <w:tmpl w:val="B6FA444E"/>
    <w:lvl w:ilvl="0" w:tplc="DF14B122">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11" w15:restartNumberingAfterBreak="0">
    <w:nsid w:val="74604EA6"/>
    <w:multiLevelType w:val="hybridMultilevel"/>
    <w:tmpl w:val="030414E0"/>
    <w:lvl w:ilvl="0" w:tplc="1E527A0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12" w15:restartNumberingAfterBreak="0">
    <w:nsid w:val="747A4A3A"/>
    <w:multiLevelType w:val="hybridMultilevel"/>
    <w:tmpl w:val="8E0A8BA4"/>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13" w15:restartNumberingAfterBreak="0">
    <w:nsid w:val="751C0873"/>
    <w:multiLevelType w:val="hybridMultilevel"/>
    <w:tmpl w:val="3CF04776"/>
    <w:lvl w:ilvl="0" w:tplc="EB304A9A">
      <w:start w:val="1"/>
      <w:numFmt w:val="bullet"/>
      <w:lvlText w:val=""/>
      <w:lvlJc w:val="left"/>
      <w:pPr>
        <w:ind w:left="843" w:hanging="440"/>
      </w:pPr>
      <w:rPr>
        <w:rFonts w:ascii="Wingdings" w:hAnsi="Wingdings" w:hint="default"/>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14" w15:restartNumberingAfterBreak="0">
    <w:nsid w:val="752673F2"/>
    <w:multiLevelType w:val="hybridMultilevel"/>
    <w:tmpl w:val="4906E0A8"/>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15" w15:restartNumberingAfterBreak="0">
    <w:nsid w:val="75772955"/>
    <w:multiLevelType w:val="hybridMultilevel"/>
    <w:tmpl w:val="E230FEE2"/>
    <w:lvl w:ilvl="0" w:tplc="4AD434EE">
      <w:start w:val="1"/>
      <w:numFmt w:val="decimal"/>
      <w:lvlText w:val="%1、"/>
      <w:lvlJc w:val="left"/>
      <w:pPr>
        <w:ind w:left="763" w:hanging="360"/>
      </w:pPr>
      <w:rPr>
        <w:rFonts w:hint="default"/>
      </w:rPr>
    </w:lvl>
    <w:lvl w:ilvl="1" w:tplc="04090019" w:tentative="1">
      <w:start w:val="1"/>
      <w:numFmt w:val="lowerLetter"/>
      <w:lvlText w:val="%2)"/>
      <w:lvlJc w:val="left"/>
      <w:pPr>
        <w:ind w:left="1283" w:hanging="440"/>
      </w:pPr>
    </w:lvl>
    <w:lvl w:ilvl="2" w:tplc="0409001B" w:tentative="1">
      <w:start w:val="1"/>
      <w:numFmt w:val="lowerRoman"/>
      <w:lvlText w:val="%3."/>
      <w:lvlJc w:val="right"/>
      <w:pPr>
        <w:ind w:left="1723" w:hanging="440"/>
      </w:pPr>
    </w:lvl>
    <w:lvl w:ilvl="3" w:tplc="0409000F" w:tentative="1">
      <w:start w:val="1"/>
      <w:numFmt w:val="decimal"/>
      <w:lvlText w:val="%4."/>
      <w:lvlJc w:val="left"/>
      <w:pPr>
        <w:ind w:left="2163" w:hanging="440"/>
      </w:pPr>
    </w:lvl>
    <w:lvl w:ilvl="4" w:tplc="04090019" w:tentative="1">
      <w:start w:val="1"/>
      <w:numFmt w:val="lowerLetter"/>
      <w:lvlText w:val="%5)"/>
      <w:lvlJc w:val="left"/>
      <w:pPr>
        <w:ind w:left="2603" w:hanging="440"/>
      </w:pPr>
    </w:lvl>
    <w:lvl w:ilvl="5" w:tplc="0409001B" w:tentative="1">
      <w:start w:val="1"/>
      <w:numFmt w:val="lowerRoman"/>
      <w:lvlText w:val="%6."/>
      <w:lvlJc w:val="right"/>
      <w:pPr>
        <w:ind w:left="3043" w:hanging="440"/>
      </w:pPr>
    </w:lvl>
    <w:lvl w:ilvl="6" w:tplc="0409000F" w:tentative="1">
      <w:start w:val="1"/>
      <w:numFmt w:val="decimal"/>
      <w:lvlText w:val="%7."/>
      <w:lvlJc w:val="left"/>
      <w:pPr>
        <w:ind w:left="3483" w:hanging="440"/>
      </w:pPr>
    </w:lvl>
    <w:lvl w:ilvl="7" w:tplc="04090019" w:tentative="1">
      <w:start w:val="1"/>
      <w:numFmt w:val="lowerLetter"/>
      <w:lvlText w:val="%8)"/>
      <w:lvlJc w:val="left"/>
      <w:pPr>
        <w:ind w:left="3923" w:hanging="440"/>
      </w:pPr>
    </w:lvl>
    <w:lvl w:ilvl="8" w:tplc="0409001B" w:tentative="1">
      <w:start w:val="1"/>
      <w:numFmt w:val="lowerRoman"/>
      <w:lvlText w:val="%9."/>
      <w:lvlJc w:val="right"/>
      <w:pPr>
        <w:ind w:left="4363" w:hanging="440"/>
      </w:pPr>
    </w:lvl>
  </w:abstractNum>
  <w:abstractNum w:abstractNumId="116" w15:restartNumberingAfterBreak="0">
    <w:nsid w:val="75DC4329"/>
    <w:multiLevelType w:val="hybridMultilevel"/>
    <w:tmpl w:val="2EA871FE"/>
    <w:lvl w:ilvl="0" w:tplc="B1DA72B6">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17" w15:restartNumberingAfterBreak="0">
    <w:nsid w:val="7838411E"/>
    <w:multiLevelType w:val="hybridMultilevel"/>
    <w:tmpl w:val="0F2C7F30"/>
    <w:lvl w:ilvl="0" w:tplc="12D6D89A">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18" w15:restartNumberingAfterBreak="0">
    <w:nsid w:val="784E0FAF"/>
    <w:multiLevelType w:val="hybridMultilevel"/>
    <w:tmpl w:val="843A1052"/>
    <w:lvl w:ilvl="0" w:tplc="4D2CFD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B436012E" w:tentative="1">
      <w:start w:val="1"/>
      <w:numFmt w:val="lowerRoman"/>
      <w:lvlText w:val="%3."/>
      <w:lvlJc w:val="right"/>
      <w:pPr>
        <w:ind w:left="1260" w:hanging="420"/>
      </w:pPr>
    </w:lvl>
    <w:lvl w:ilvl="3" w:tplc="83A616C0" w:tentative="1">
      <w:start w:val="1"/>
      <w:numFmt w:val="decimal"/>
      <w:lvlText w:val="%4."/>
      <w:lvlJc w:val="left"/>
      <w:pPr>
        <w:ind w:left="1680" w:hanging="420"/>
      </w:pPr>
    </w:lvl>
    <w:lvl w:ilvl="4" w:tplc="28A84408" w:tentative="1">
      <w:start w:val="1"/>
      <w:numFmt w:val="lowerLetter"/>
      <w:lvlText w:val="%5)"/>
      <w:lvlJc w:val="left"/>
      <w:pPr>
        <w:ind w:left="2100" w:hanging="420"/>
      </w:pPr>
    </w:lvl>
    <w:lvl w:ilvl="5" w:tplc="6D90991C" w:tentative="1">
      <w:start w:val="1"/>
      <w:numFmt w:val="lowerRoman"/>
      <w:lvlText w:val="%6."/>
      <w:lvlJc w:val="right"/>
      <w:pPr>
        <w:ind w:left="2520" w:hanging="420"/>
      </w:pPr>
    </w:lvl>
    <w:lvl w:ilvl="6" w:tplc="6066C808" w:tentative="1">
      <w:start w:val="1"/>
      <w:numFmt w:val="decimal"/>
      <w:lvlText w:val="%7."/>
      <w:lvlJc w:val="left"/>
      <w:pPr>
        <w:ind w:left="2940" w:hanging="420"/>
      </w:pPr>
    </w:lvl>
    <w:lvl w:ilvl="7" w:tplc="6D10972C" w:tentative="1">
      <w:start w:val="1"/>
      <w:numFmt w:val="lowerLetter"/>
      <w:lvlText w:val="%8)"/>
      <w:lvlJc w:val="left"/>
      <w:pPr>
        <w:ind w:left="3360" w:hanging="420"/>
      </w:pPr>
    </w:lvl>
    <w:lvl w:ilvl="8" w:tplc="FF5CF54A" w:tentative="1">
      <w:start w:val="1"/>
      <w:numFmt w:val="lowerRoman"/>
      <w:lvlText w:val="%9."/>
      <w:lvlJc w:val="right"/>
      <w:pPr>
        <w:ind w:left="3780" w:hanging="420"/>
      </w:pPr>
    </w:lvl>
  </w:abstractNum>
  <w:abstractNum w:abstractNumId="119" w15:restartNumberingAfterBreak="0">
    <w:nsid w:val="789113CF"/>
    <w:multiLevelType w:val="hybridMultilevel"/>
    <w:tmpl w:val="5CDE1674"/>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20" w15:restartNumberingAfterBreak="0">
    <w:nsid w:val="78E1258D"/>
    <w:multiLevelType w:val="hybridMultilevel"/>
    <w:tmpl w:val="5428E3E2"/>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21" w15:restartNumberingAfterBreak="0">
    <w:nsid w:val="79EA69BF"/>
    <w:multiLevelType w:val="hybridMultilevel"/>
    <w:tmpl w:val="A8648626"/>
    <w:lvl w:ilvl="0" w:tplc="065EB2BC">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22" w15:restartNumberingAfterBreak="0">
    <w:nsid w:val="7AAA1510"/>
    <w:multiLevelType w:val="hybridMultilevel"/>
    <w:tmpl w:val="BFEAE6A4"/>
    <w:lvl w:ilvl="0" w:tplc="A588F00C">
      <w:start w:val="1"/>
      <w:numFmt w:val="decimal"/>
      <w:lvlText w:val="%1)"/>
      <w:lvlJc w:val="left"/>
      <w:pPr>
        <w:ind w:left="843" w:hanging="440"/>
      </w:pPr>
      <w:rPr>
        <w:rFonts w:hint="eastAsia"/>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abstractNum w:abstractNumId="123" w15:restartNumberingAfterBreak="0">
    <w:nsid w:val="7D394973"/>
    <w:multiLevelType w:val="hybridMultilevel"/>
    <w:tmpl w:val="0A3636C8"/>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24" w15:restartNumberingAfterBreak="0">
    <w:nsid w:val="7DAB60BC"/>
    <w:multiLevelType w:val="hybridMultilevel"/>
    <w:tmpl w:val="C92ADEBC"/>
    <w:lvl w:ilvl="0" w:tplc="0409000B">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25" w15:restartNumberingAfterBreak="0">
    <w:nsid w:val="7E850BD6"/>
    <w:multiLevelType w:val="hybridMultilevel"/>
    <w:tmpl w:val="F11AF400"/>
    <w:lvl w:ilvl="0" w:tplc="2654BFDE">
      <w:start w:val="1"/>
      <w:numFmt w:val="bullet"/>
      <w:lvlText w:val=""/>
      <w:lvlJc w:val="left"/>
      <w:pPr>
        <w:ind w:left="843" w:hanging="440"/>
      </w:pPr>
      <w:rPr>
        <w:rFonts w:ascii="Wingdings" w:hAnsi="Wingdings" w:hint="default"/>
      </w:rPr>
    </w:lvl>
    <w:lvl w:ilvl="1" w:tplc="FFFFFFFF" w:tentative="1">
      <w:start w:val="1"/>
      <w:numFmt w:val="lowerLetter"/>
      <w:lvlText w:val="%2)"/>
      <w:lvlJc w:val="left"/>
      <w:pPr>
        <w:ind w:left="1283" w:hanging="440"/>
      </w:pPr>
    </w:lvl>
    <w:lvl w:ilvl="2" w:tplc="FFFFFFFF" w:tentative="1">
      <w:start w:val="1"/>
      <w:numFmt w:val="lowerRoman"/>
      <w:lvlText w:val="%3."/>
      <w:lvlJc w:val="right"/>
      <w:pPr>
        <w:ind w:left="1723" w:hanging="440"/>
      </w:pPr>
    </w:lvl>
    <w:lvl w:ilvl="3" w:tplc="FFFFFFFF" w:tentative="1">
      <w:start w:val="1"/>
      <w:numFmt w:val="decimal"/>
      <w:lvlText w:val="%4."/>
      <w:lvlJc w:val="left"/>
      <w:pPr>
        <w:ind w:left="2163" w:hanging="440"/>
      </w:pPr>
    </w:lvl>
    <w:lvl w:ilvl="4" w:tplc="FFFFFFFF" w:tentative="1">
      <w:start w:val="1"/>
      <w:numFmt w:val="lowerLetter"/>
      <w:lvlText w:val="%5)"/>
      <w:lvlJc w:val="left"/>
      <w:pPr>
        <w:ind w:left="2603" w:hanging="440"/>
      </w:pPr>
    </w:lvl>
    <w:lvl w:ilvl="5" w:tplc="FFFFFFFF" w:tentative="1">
      <w:start w:val="1"/>
      <w:numFmt w:val="lowerRoman"/>
      <w:lvlText w:val="%6."/>
      <w:lvlJc w:val="right"/>
      <w:pPr>
        <w:ind w:left="3043" w:hanging="440"/>
      </w:pPr>
    </w:lvl>
    <w:lvl w:ilvl="6" w:tplc="FFFFFFFF" w:tentative="1">
      <w:start w:val="1"/>
      <w:numFmt w:val="decimal"/>
      <w:lvlText w:val="%7."/>
      <w:lvlJc w:val="left"/>
      <w:pPr>
        <w:ind w:left="3483" w:hanging="440"/>
      </w:pPr>
    </w:lvl>
    <w:lvl w:ilvl="7" w:tplc="FFFFFFFF" w:tentative="1">
      <w:start w:val="1"/>
      <w:numFmt w:val="lowerLetter"/>
      <w:lvlText w:val="%8)"/>
      <w:lvlJc w:val="left"/>
      <w:pPr>
        <w:ind w:left="3923" w:hanging="440"/>
      </w:pPr>
    </w:lvl>
    <w:lvl w:ilvl="8" w:tplc="FFFFFFFF" w:tentative="1">
      <w:start w:val="1"/>
      <w:numFmt w:val="lowerRoman"/>
      <w:lvlText w:val="%9."/>
      <w:lvlJc w:val="right"/>
      <w:pPr>
        <w:ind w:left="4363" w:hanging="440"/>
      </w:pPr>
    </w:lvl>
  </w:abstractNum>
  <w:num w:numId="1" w16cid:durableId="1567565584">
    <w:abstractNumId w:val="90"/>
  </w:num>
  <w:num w:numId="2" w16cid:durableId="862019196">
    <w:abstractNumId w:val="41"/>
  </w:num>
  <w:num w:numId="3" w16cid:durableId="2133329631">
    <w:abstractNumId w:val="69"/>
  </w:num>
  <w:num w:numId="4" w16cid:durableId="1200968284">
    <w:abstractNumId w:val="86"/>
  </w:num>
  <w:num w:numId="5" w16cid:durableId="1613509326">
    <w:abstractNumId w:val="63"/>
  </w:num>
  <w:num w:numId="6" w16cid:durableId="2040857824">
    <w:abstractNumId w:val="51"/>
  </w:num>
  <w:num w:numId="7" w16cid:durableId="292566207">
    <w:abstractNumId w:val="71"/>
  </w:num>
  <w:num w:numId="8" w16cid:durableId="1304575445">
    <w:abstractNumId w:val="75"/>
  </w:num>
  <w:num w:numId="9" w16cid:durableId="2101440091">
    <w:abstractNumId w:val="120"/>
  </w:num>
  <w:num w:numId="10" w16cid:durableId="1248686197">
    <w:abstractNumId w:val="27"/>
  </w:num>
  <w:num w:numId="11" w16cid:durableId="745766252">
    <w:abstractNumId w:val="119"/>
  </w:num>
  <w:num w:numId="12" w16cid:durableId="1983730378">
    <w:abstractNumId w:val="79"/>
  </w:num>
  <w:num w:numId="13" w16cid:durableId="1202866554">
    <w:abstractNumId w:val="15"/>
  </w:num>
  <w:num w:numId="14" w16cid:durableId="1202860899">
    <w:abstractNumId w:val="35"/>
  </w:num>
  <w:num w:numId="15" w16cid:durableId="1202981248">
    <w:abstractNumId w:val="36"/>
  </w:num>
  <w:num w:numId="16" w16cid:durableId="1490713926">
    <w:abstractNumId w:val="70"/>
  </w:num>
  <w:num w:numId="17" w16cid:durableId="43871789">
    <w:abstractNumId w:val="5"/>
  </w:num>
  <w:num w:numId="18" w16cid:durableId="882601735">
    <w:abstractNumId w:val="37"/>
  </w:num>
  <w:num w:numId="19" w16cid:durableId="2069766103">
    <w:abstractNumId w:val="38"/>
  </w:num>
  <w:num w:numId="20" w16cid:durableId="1545948256">
    <w:abstractNumId w:val="80"/>
  </w:num>
  <w:num w:numId="21" w16cid:durableId="1138499150">
    <w:abstractNumId w:val="94"/>
  </w:num>
  <w:num w:numId="22" w16cid:durableId="975259057">
    <w:abstractNumId w:val="77"/>
  </w:num>
  <w:num w:numId="23" w16cid:durableId="1268853785">
    <w:abstractNumId w:val="3"/>
  </w:num>
  <w:num w:numId="24" w16cid:durableId="812868293">
    <w:abstractNumId w:val="102"/>
  </w:num>
  <w:num w:numId="25" w16cid:durableId="1697148966">
    <w:abstractNumId w:val="33"/>
  </w:num>
  <w:num w:numId="26" w16cid:durableId="145631547">
    <w:abstractNumId w:val="14"/>
  </w:num>
  <w:num w:numId="27" w16cid:durableId="837770616">
    <w:abstractNumId w:val="18"/>
  </w:num>
  <w:num w:numId="28" w16cid:durableId="193227084">
    <w:abstractNumId w:val="87"/>
  </w:num>
  <w:num w:numId="29" w16cid:durableId="1068265043">
    <w:abstractNumId w:val="42"/>
  </w:num>
  <w:num w:numId="30" w16cid:durableId="1431049116">
    <w:abstractNumId w:val="19"/>
  </w:num>
  <w:num w:numId="31" w16cid:durableId="113600193">
    <w:abstractNumId w:val="81"/>
  </w:num>
  <w:num w:numId="32" w16cid:durableId="410393814">
    <w:abstractNumId w:val="6"/>
  </w:num>
  <w:num w:numId="33" w16cid:durableId="1961643957">
    <w:abstractNumId w:val="26"/>
  </w:num>
  <w:num w:numId="34" w16cid:durableId="1609507474">
    <w:abstractNumId w:val="123"/>
  </w:num>
  <w:num w:numId="35" w16cid:durableId="1620910382">
    <w:abstractNumId w:val="30"/>
  </w:num>
  <w:num w:numId="36" w16cid:durableId="1138451632">
    <w:abstractNumId w:val="108"/>
  </w:num>
  <w:num w:numId="37" w16cid:durableId="2069760858">
    <w:abstractNumId w:val="50"/>
  </w:num>
  <w:num w:numId="38" w16cid:durableId="1953316961">
    <w:abstractNumId w:val="124"/>
  </w:num>
  <w:num w:numId="39" w16cid:durableId="1393851347">
    <w:abstractNumId w:val="45"/>
  </w:num>
  <w:num w:numId="40" w16cid:durableId="1897815696">
    <w:abstractNumId w:val="16"/>
  </w:num>
  <w:num w:numId="41" w16cid:durableId="1341856543">
    <w:abstractNumId w:val="47"/>
  </w:num>
  <w:num w:numId="42" w16cid:durableId="1520046177">
    <w:abstractNumId w:val="9"/>
  </w:num>
  <w:num w:numId="43" w16cid:durableId="1127511736">
    <w:abstractNumId w:val="55"/>
  </w:num>
  <w:num w:numId="44" w16cid:durableId="153568443">
    <w:abstractNumId w:val="7"/>
  </w:num>
  <w:num w:numId="45" w16cid:durableId="312952341">
    <w:abstractNumId w:val="76"/>
  </w:num>
  <w:num w:numId="46" w16cid:durableId="1614510226">
    <w:abstractNumId w:val="59"/>
  </w:num>
  <w:num w:numId="47" w16cid:durableId="424301628">
    <w:abstractNumId w:val="89"/>
  </w:num>
  <w:num w:numId="48" w16cid:durableId="168832202">
    <w:abstractNumId w:val="1"/>
  </w:num>
  <w:num w:numId="49" w16cid:durableId="683820309">
    <w:abstractNumId w:val="107"/>
  </w:num>
  <w:num w:numId="50" w16cid:durableId="1127165214">
    <w:abstractNumId w:val="8"/>
  </w:num>
  <w:num w:numId="51" w16cid:durableId="578946167">
    <w:abstractNumId w:val="12"/>
  </w:num>
  <w:num w:numId="52" w16cid:durableId="1570846657">
    <w:abstractNumId w:val="25"/>
  </w:num>
  <w:num w:numId="53" w16cid:durableId="1457410924">
    <w:abstractNumId w:val="31"/>
  </w:num>
  <w:num w:numId="54" w16cid:durableId="188109629">
    <w:abstractNumId w:val="90"/>
  </w:num>
  <w:num w:numId="55" w16cid:durableId="965769787">
    <w:abstractNumId w:val="90"/>
  </w:num>
  <w:num w:numId="56" w16cid:durableId="232276810">
    <w:abstractNumId w:val="91"/>
  </w:num>
  <w:num w:numId="57" w16cid:durableId="956763891">
    <w:abstractNumId w:val="118"/>
  </w:num>
  <w:num w:numId="58" w16cid:durableId="32048399">
    <w:abstractNumId w:val="90"/>
  </w:num>
  <w:num w:numId="59" w16cid:durableId="1752895504">
    <w:abstractNumId w:val="0"/>
  </w:num>
  <w:num w:numId="60" w16cid:durableId="940795697">
    <w:abstractNumId w:val="28"/>
  </w:num>
  <w:num w:numId="61" w16cid:durableId="1744790294">
    <w:abstractNumId w:val="73"/>
  </w:num>
  <w:num w:numId="62" w16cid:durableId="297808420">
    <w:abstractNumId w:val="90"/>
  </w:num>
  <w:num w:numId="63" w16cid:durableId="1332953592">
    <w:abstractNumId w:val="90"/>
  </w:num>
  <w:num w:numId="64" w16cid:durableId="372271157">
    <w:abstractNumId w:val="90"/>
  </w:num>
  <w:num w:numId="65" w16cid:durableId="1500805654">
    <w:abstractNumId w:val="90"/>
  </w:num>
  <w:num w:numId="66" w16cid:durableId="1440223999">
    <w:abstractNumId w:val="90"/>
  </w:num>
  <w:num w:numId="67" w16cid:durableId="1097678985">
    <w:abstractNumId w:val="90"/>
  </w:num>
  <w:num w:numId="68" w16cid:durableId="57169453">
    <w:abstractNumId w:val="54"/>
  </w:num>
  <w:num w:numId="69" w16cid:durableId="532037935">
    <w:abstractNumId w:val="90"/>
  </w:num>
  <w:num w:numId="70" w16cid:durableId="1916862722">
    <w:abstractNumId w:val="97"/>
  </w:num>
  <w:num w:numId="71" w16cid:durableId="2073771419">
    <w:abstractNumId w:val="115"/>
  </w:num>
  <w:num w:numId="72" w16cid:durableId="775978508">
    <w:abstractNumId w:val="97"/>
  </w:num>
  <w:num w:numId="73" w16cid:durableId="7215875">
    <w:abstractNumId w:val="72"/>
  </w:num>
  <w:num w:numId="74" w16cid:durableId="304359296">
    <w:abstractNumId w:val="110"/>
  </w:num>
  <w:num w:numId="75" w16cid:durableId="1122462758">
    <w:abstractNumId w:val="122"/>
  </w:num>
  <w:num w:numId="76" w16cid:durableId="567231747">
    <w:abstractNumId w:val="110"/>
  </w:num>
  <w:num w:numId="77" w16cid:durableId="787049692">
    <w:abstractNumId w:val="82"/>
  </w:num>
  <w:num w:numId="78" w16cid:durableId="380911325">
    <w:abstractNumId w:val="122"/>
  </w:num>
  <w:num w:numId="79" w16cid:durableId="1395736735">
    <w:abstractNumId w:val="113"/>
  </w:num>
  <w:num w:numId="80" w16cid:durableId="2016611534">
    <w:abstractNumId w:val="103"/>
  </w:num>
  <w:num w:numId="81" w16cid:durableId="238173127">
    <w:abstractNumId w:val="103"/>
  </w:num>
  <w:num w:numId="82" w16cid:durableId="1328902571">
    <w:abstractNumId w:val="103"/>
  </w:num>
  <w:num w:numId="83" w16cid:durableId="627317159">
    <w:abstractNumId w:val="103"/>
  </w:num>
  <w:num w:numId="84" w16cid:durableId="1200969466">
    <w:abstractNumId w:val="83"/>
  </w:num>
  <w:num w:numId="85" w16cid:durableId="1875148754">
    <w:abstractNumId w:val="103"/>
  </w:num>
  <w:num w:numId="86" w16cid:durableId="786120819">
    <w:abstractNumId w:val="22"/>
  </w:num>
  <w:num w:numId="87" w16cid:durableId="1205824290">
    <w:abstractNumId w:val="32"/>
  </w:num>
  <w:num w:numId="88" w16cid:durableId="1630745452">
    <w:abstractNumId w:val="17"/>
  </w:num>
  <w:num w:numId="89" w16cid:durableId="994991865">
    <w:abstractNumId w:val="116"/>
  </w:num>
  <w:num w:numId="90" w16cid:durableId="1321738846">
    <w:abstractNumId w:val="43"/>
  </w:num>
  <w:num w:numId="91" w16cid:durableId="1932811238">
    <w:abstractNumId w:val="2"/>
  </w:num>
  <w:num w:numId="92" w16cid:durableId="1557862316">
    <w:abstractNumId w:val="116"/>
  </w:num>
  <w:num w:numId="93" w16cid:durableId="1316035190">
    <w:abstractNumId w:val="125"/>
  </w:num>
  <w:num w:numId="94" w16cid:durableId="1870290342">
    <w:abstractNumId w:val="56"/>
  </w:num>
  <w:num w:numId="95" w16cid:durableId="966011247">
    <w:abstractNumId w:val="58"/>
  </w:num>
  <w:num w:numId="96" w16cid:durableId="754477115">
    <w:abstractNumId w:val="46"/>
  </w:num>
  <w:num w:numId="97" w16cid:durableId="430855501">
    <w:abstractNumId w:val="65"/>
  </w:num>
  <w:num w:numId="98" w16cid:durableId="798717857">
    <w:abstractNumId w:val="113"/>
  </w:num>
  <w:num w:numId="99" w16cid:durableId="1816028353">
    <w:abstractNumId w:val="113"/>
  </w:num>
  <w:num w:numId="100" w16cid:durableId="641692411">
    <w:abstractNumId w:val="113"/>
  </w:num>
  <w:num w:numId="101" w16cid:durableId="1709182317">
    <w:abstractNumId w:val="113"/>
  </w:num>
  <w:num w:numId="102" w16cid:durableId="92864812">
    <w:abstractNumId w:val="113"/>
  </w:num>
  <w:num w:numId="103" w16cid:durableId="681786514">
    <w:abstractNumId w:val="113"/>
  </w:num>
  <w:num w:numId="104" w16cid:durableId="1376352864">
    <w:abstractNumId w:val="90"/>
  </w:num>
  <w:num w:numId="105" w16cid:durableId="1446804932">
    <w:abstractNumId w:val="57"/>
  </w:num>
  <w:num w:numId="106" w16cid:durableId="1755738971">
    <w:abstractNumId w:val="113"/>
  </w:num>
  <w:num w:numId="107" w16cid:durableId="52000567">
    <w:abstractNumId w:val="113"/>
  </w:num>
  <w:num w:numId="108" w16cid:durableId="420420223">
    <w:abstractNumId w:val="113"/>
  </w:num>
  <w:num w:numId="109" w16cid:durableId="70273249">
    <w:abstractNumId w:val="90"/>
  </w:num>
  <w:num w:numId="110" w16cid:durableId="866136532">
    <w:abstractNumId w:val="90"/>
  </w:num>
  <w:num w:numId="111" w16cid:durableId="1019938937">
    <w:abstractNumId w:val="49"/>
  </w:num>
  <w:num w:numId="112" w16cid:durableId="1686439198">
    <w:abstractNumId w:val="113"/>
  </w:num>
  <w:num w:numId="113" w16cid:durableId="33623257">
    <w:abstractNumId w:val="113"/>
  </w:num>
  <w:num w:numId="114" w16cid:durableId="278805313">
    <w:abstractNumId w:val="113"/>
  </w:num>
  <w:num w:numId="115" w16cid:durableId="971598923">
    <w:abstractNumId w:val="44"/>
  </w:num>
  <w:num w:numId="116" w16cid:durableId="1308782090">
    <w:abstractNumId w:val="85"/>
  </w:num>
  <w:num w:numId="117" w16cid:durableId="1876497634">
    <w:abstractNumId w:val="113"/>
  </w:num>
  <w:num w:numId="118" w16cid:durableId="2053267647">
    <w:abstractNumId w:val="95"/>
  </w:num>
  <w:num w:numId="119" w16cid:durableId="1311404014">
    <w:abstractNumId w:val="62"/>
  </w:num>
  <w:num w:numId="120" w16cid:durableId="1252081827">
    <w:abstractNumId w:val="85"/>
  </w:num>
  <w:num w:numId="121" w16cid:durableId="699235746">
    <w:abstractNumId w:val="101"/>
  </w:num>
  <w:num w:numId="122" w16cid:durableId="780611979">
    <w:abstractNumId w:val="84"/>
  </w:num>
  <w:num w:numId="123" w16cid:durableId="1946383669">
    <w:abstractNumId w:val="67"/>
  </w:num>
  <w:num w:numId="124" w16cid:durableId="2042314072">
    <w:abstractNumId w:val="98"/>
  </w:num>
  <w:num w:numId="125" w16cid:durableId="1147435392">
    <w:abstractNumId w:val="67"/>
  </w:num>
  <w:num w:numId="126" w16cid:durableId="1200512692">
    <w:abstractNumId w:val="67"/>
  </w:num>
  <w:num w:numId="127" w16cid:durableId="1238979343">
    <w:abstractNumId w:val="39"/>
  </w:num>
  <w:num w:numId="128" w16cid:durableId="1211187345">
    <w:abstractNumId w:val="105"/>
  </w:num>
  <w:num w:numId="129" w16cid:durableId="2028559740">
    <w:abstractNumId w:val="111"/>
  </w:num>
  <w:num w:numId="130" w16cid:durableId="295451160">
    <w:abstractNumId w:val="96"/>
  </w:num>
  <w:num w:numId="131" w16cid:durableId="554390307">
    <w:abstractNumId w:val="66"/>
  </w:num>
  <w:num w:numId="132" w16cid:durableId="130249017">
    <w:abstractNumId w:val="121"/>
  </w:num>
  <w:num w:numId="133" w16cid:durableId="1920677999">
    <w:abstractNumId w:val="66"/>
  </w:num>
  <w:num w:numId="134" w16cid:durableId="175852846">
    <w:abstractNumId w:val="13"/>
  </w:num>
  <w:num w:numId="135" w16cid:durableId="226957963">
    <w:abstractNumId w:val="13"/>
  </w:num>
  <w:num w:numId="136" w16cid:durableId="254289664">
    <w:abstractNumId w:val="61"/>
  </w:num>
  <w:num w:numId="137" w16cid:durableId="1637491079">
    <w:abstractNumId w:val="98"/>
  </w:num>
  <w:num w:numId="138" w16cid:durableId="1213662291">
    <w:abstractNumId w:val="74"/>
  </w:num>
  <w:num w:numId="139" w16cid:durableId="1058822903">
    <w:abstractNumId w:val="11"/>
  </w:num>
  <w:num w:numId="140" w16cid:durableId="1755666264">
    <w:abstractNumId w:val="117"/>
  </w:num>
  <w:num w:numId="141" w16cid:durableId="1286961881">
    <w:abstractNumId w:val="114"/>
  </w:num>
  <w:num w:numId="142" w16cid:durableId="1427844770">
    <w:abstractNumId w:val="92"/>
  </w:num>
  <w:num w:numId="143" w16cid:durableId="356541468">
    <w:abstractNumId w:val="10"/>
  </w:num>
  <w:num w:numId="144" w16cid:durableId="1530993456">
    <w:abstractNumId w:val="21"/>
  </w:num>
  <w:num w:numId="145" w16cid:durableId="1243954865">
    <w:abstractNumId w:val="90"/>
  </w:num>
  <w:num w:numId="146" w16cid:durableId="1169519960">
    <w:abstractNumId w:val="20"/>
  </w:num>
  <w:num w:numId="147" w16cid:durableId="520709414">
    <w:abstractNumId w:val="90"/>
  </w:num>
  <w:num w:numId="148" w16cid:durableId="1462385695">
    <w:abstractNumId w:val="64"/>
  </w:num>
  <w:num w:numId="149" w16cid:durableId="1685784641">
    <w:abstractNumId w:val="92"/>
  </w:num>
  <w:num w:numId="150" w16cid:durableId="1506675545">
    <w:abstractNumId w:val="90"/>
  </w:num>
  <w:num w:numId="151" w16cid:durableId="1165170851">
    <w:abstractNumId w:val="90"/>
  </w:num>
  <w:num w:numId="152" w16cid:durableId="751465760">
    <w:abstractNumId w:val="90"/>
  </w:num>
  <w:num w:numId="153" w16cid:durableId="338311234">
    <w:abstractNumId w:val="90"/>
  </w:num>
  <w:num w:numId="154" w16cid:durableId="2143884948">
    <w:abstractNumId w:val="104"/>
  </w:num>
  <w:num w:numId="155" w16cid:durableId="559830918">
    <w:abstractNumId w:val="4"/>
  </w:num>
  <w:num w:numId="156" w16cid:durableId="432407118">
    <w:abstractNumId w:val="34"/>
  </w:num>
  <w:num w:numId="157" w16cid:durableId="1102653476">
    <w:abstractNumId w:val="93"/>
  </w:num>
  <w:num w:numId="158" w16cid:durableId="874151248">
    <w:abstractNumId w:val="60"/>
  </w:num>
  <w:num w:numId="159" w16cid:durableId="615603379">
    <w:abstractNumId w:val="100"/>
  </w:num>
  <w:num w:numId="160" w16cid:durableId="744883263">
    <w:abstractNumId w:val="40"/>
  </w:num>
  <w:num w:numId="161" w16cid:durableId="1112743231">
    <w:abstractNumId w:val="68"/>
  </w:num>
  <w:num w:numId="162" w16cid:durableId="1535340180">
    <w:abstractNumId w:val="99"/>
  </w:num>
  <w:num w:numId="163" w16cid:durableId="1864128671">
    <w:abstractNumId w:val="106"/>
  </w:num>
  <w:num w:numId="164" w16cid:durableId="894316636">
    <w:abstractNumId w:val="99"/>
  </w:num>
  <w:num w:numId="165" w16cid:durableId="1619142607">
    <w:abstractNumId w:val="29"/>
  </w:num>
  <w:num w:numId="166" w16cid:durableId="1301426851">
    <w:abstractNumId w:val="78"/>
  </w:num>
  <w:num w:numId="167" w16cid:durableId="813452511">
    <w:abstractNumId w:val="53"/>
  </w:num>
  <w:num w:numId="168" w16cid:durableId="1842741954">
    <w:abstractNumId w:val="90"/>
  </w:num>
  <w:num w:numId="169" w16cid:durableId="1104229254">
    <w:abstractNumId w:val="90"/>
  </w:num>
  <w:num w:numId="170" w16cid:durableId="404182787">
    <w:abstractNumId w:val="88"/>
  </w:num>
  <w:num w:numId="171" w16cid:durableId="247344937">
    <w:abstractNumId w:val="90"/>
  </w:num>
  <w:num w:numId="172" w16cid:durableId="794761655">
    <w:abstractNumId w:val="90"/>
  </w:num>
  <w:num w:numId="173" w16cid:durableId="553276887">
    <w:abstractNumId w:val="90"/>
  </w:num>
  <w:num w:numId="174" w16cid:durableId="1751266406">
    <w:abstractNumId w:val="112"/>
  </w:num>
  <w:num w:numId="175" w16cid:durableId="2076539853">
    <w:abstractNumId w:val="90"/>
  </w:num>
  <w:num w:numId="176" w16cid:durableId="969284975">
    <w:abstractNumId w:val="90"/>
  </w:num>
  <w:num w:numId="177" w16cid:durableId="1671903865">
    <w:abstractNumId w:val="90"/>
  </w:num>
  <w:num w:numId="178" w16cid:durableId="1939635003">
    <w:abstractNumId w:val="90"/>
  </w:num>
  <w:num w:numId="179" w16cid:durableId="35325208">
    <w:abstractNumId w:val="90"/>
  </w:num>
  <w:num w:numId="180" w16cid:durableId="2029482195">
    <w:abstractNumId w:val="90"/>
  </w:num>
  <w:num w:numId="181" w16cid:durableId="624698785">
    <w:abstractNumId w:val="90"/>
  </w:num>
  <w:num w:numId="182" w16cid:durableId="1194465966">
    <w:abstractNumId w:val="90"/>
  </w:num>
  <w:num w:numId="183" w16cid:durableId="455486614">
    <w:abstractNumId w:val="90"/>
  </w:num>
  <w:num w:numId="184" w16cid:durableId="1174417048">
    <w:abstractNumId w:val="90"/>
  </w:num>
  <w:num w:numId="185" w16cid:durableId="258952388">
    <w:abstractNumId w:val="90"/>
  </w:num>
  <w:num w:numId="186" w16cid:durableId="1633634896">
    <w:abstractNumId w:val="23"/>
  </w:num>
  <w:num w:numId="187" w16cid:durableId="1834948878">
    <w:abstractNumId w:val="90"/>
  </w:num>
  <w:num w:numId="188" w16cid:durableId="1705210570">
    <w:abstractNumId w:val="109"/>
  </w:num>
  <w:num w:numId="189" w16cid:durableId="503595187">
    <w:abstractNumId w:val="90"/>
  </w:num>
  <w:num w:numId="190" w16cid:durableId="1563366425">
    <w:abstractNumId w:val="90"/>
  </w:num>
  <w:num w:numId="191" w16cid:durableId="1901599620">
    <w:abstractNumId w:val="90"/>
  </w:num>
  <w:num w:numId="192" w16cid:durableId="1754279865">
    <w:abstractNumId w:val="90"/>
  </w:num>
  <w:num w:numId="193" w16cid:durableId="1693261435">
    <w:abstractNumId w:val="24"/>
  </w:num>
  <w:num w:numId="194" w16cid:durableId="209268599">
    <w:abstractNumId w:val="90"/>
  </w:num>
  <w:num w:numId="195" w16cid:durableId="195667517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13484130">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486430403">
    <w:abstractNumId w:val="90"/>
  </w:num>
  <w:num w:numId="198" w16cid:durableId="147679998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828522193">
    <w:abstractNumId w:val="90"/>
  </w:num>
  <w:num w:numId="200" w16cid:durableId="214349342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601067549">
    <w:abstractNumId w:val="90"/>
  </w:num>
  <w:num w:numId="202" w16cid:durableId="162589180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300963258">
    <w:abstractNumId w:val="48"/>
  </w:num>
  <w:num w:numId="204" w16cid:durableId="815873270">
    <w:abstractNumId w:val="90"/>
  </w:num>
  <w:num w:numId="205" w16cid:durableId="1669215396">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A37"/>
    <w:rsid w:val="000041A1"/>
    <w:rsid w:val="00004311"/>
    <w:rsid w:val="00014A71"/>
    <w:rsid w:val="0001650F"/>
    <w:rsid w:val="00023632"/>
    <w:rsid w:val="00024B19"/>
    <w:rsid w:val="000278F8"/>
    <w:rsid w:val="000303B7"/>
    <w:rsid w:val="000303CE"/>
    <w:rsid w:val="00031671"/>
    <w:rsid w:val="00033145"/>
    <w:rsid w:val="00050A7A"/>
    <w:rsid w:val="00055B3A"/>
    <w:rsid w:val="0005634E"/>
    <w:rsid w:val="00056FF5"/>
    <w:rsid w:val="00061A7D"/>
    <w:rsid w:val="00066840"/>
    <w:rsid w:val="00077167"/>
    <w:rsid w:val="00092D60"/>
    <w:rsid w:val="000B2919"/>
    <w:rsid w:val="000B4285"/>
    <w:rsid w:val="000B5A25"/>
    <w:rsid w:val="000B5C98"/>
    <w:rsid w:val="000C09E0"/>
    <w:rsid w:val="000D6CA2"/>
    <w:rsid w:val="000E356D"/>
    <w:rsid w:val="000E7A3E"/>
    <w:rsid w:val="000F63BE"/>
    <w:rsid w:val="00105668"/>
    <w:rsid w:val="0012256F"/>
    <w:rsid w:val="00127729"/>
    <w:rsid w:val="001334DE"/>
    <w:rsid w:val="001347BE"/>
    <w:rsid w:val="001367DE"/>
    <w:rsid w:val="00144E05"/>
    <w:rsid w:val="00153E60"/>
    <w:rsid w:val="00156E6A"/>
    <w:rsid w:val="001647F6"/>
    <w:rsid w:val="00167733"/>
    <w:rsid w:val="00167BB8"/>
    <w:rsid w:val="00176951"/>
    <w:rsid w:val="00181E09"/>
    <w:rsid w:val="001841F5"/>
    <w:rsid w:val="00190ED8"/>
    <w:rsid w:val="00196B75"/>
    <w:rsid w:val="00197A23"/>
    <w:rsid w:val="001A170E"/>
    <w:rsid w:val="001B3B68"/>
    <w:rsid w:val="001B4D90"/>
    <w:rsid w:val="001B6733"/>
    <w:rsid w:val="001C28F4"/>
    <w:rsid w:val="001C3503"/>
    <w:rsid w:val="001C3AED"/>
    <w:rsid w:val="001C7D25"/>
    <w:rsid w:val="001D1CB0"/>
    <w:rsid w:val="001D4674"/>
    <w:rsid w:val="001E473A"/>
    <w:rsid w:val="001E6F1B"/>
    <w:rsid w:val="001F0204"/>
    <w:rsid w:val="001F6D9A"/>
    <w:rsid w:val="00200CC5"/>
    <w:rsid w:val="00201287"/>
    <w:rsid w:val="00201E8F"/>
    <w:rsid w:val="00207225"/>
    <w:rsid w:val="002110FD"/>
    <w:rsid w:val="00211B6D"/>
    <w:rsid w:val="00212786"/>
    <w:rsid w:val="0021310B"/>
    <w:rsid w:val="002327B8"/>
    <w:rsid w:val="00235758"/>
    <w:rsid w:val="00235D22"/>
    <w:rsid w:val="002409BF"/>
    <w:rsid w:val="00245271"/>
    <w:rsid w:val="002501D0"/>
    <w:rsid w:val="0026160C"/>
    <w:rsid w:val="0026426D"/>
    <w:rsid w:val="00264B22"/>
    <w:rsid w:val="00266979"/>
    <w:rsid w:val="00271DDC"/>
    <w:rsid w:val="002846C1"/>
    <w:rsid w:val="0028487E"/>
    <w:rsid w:val="002876CD"/>
    <w:rsid w:val="00290C5A"/>
    <w:rsid w:val="002A327C"/>
    <w:rsid w:val="002A52C4"/>
    <w:rsid w:val="002B15AB"/>
    <w:rsid w:val="002B33F7"/>
    <w:rsid w:val="002B5A1C"/>
    <w:rsid w:val="002B785B"/>
    <w:rsid w:val="002C6EC4"/>
    <w:rsid w:val="002D5EAF"/>
    <w:rsid w:val="002D63FD"/>
    <w:rsid w:val="002E0E1F"/>
    <w:rsid w:val="002E1D36"/>
    <w:rsid w:val="002E4121"/>
    <w:rsid w:val="002E6414"/>
    <w:rsid w:val="002F14C5"/>
    <w:rsid w:val="002F3D06"/>
    <w:rsid w:val="00303CBD"/>
    <w:rsid w:val="0030514E"/>
    <w:rsid w:val="00305467"/>
    <w:rsid w:val="003150D0"/>
    <w:rsid w:val="00320E42"/>
    <w:rsid w:val="00322AA9"/>
    <w:rsid w:val="003244EF"/>
    <w:rsid w:val="003262FF"/>
    <w:rsid w:val="00332520"/>
    <w:rsid w:val="00350FE3"/>
    <w:rsid w:val="0035279A"/>
    <w:rsid w:val="0035384C"/>
    <w:rsid w:val="003574F5"/>
    <w:rsid w:val="00357B54"/>
    <w:rsid w:val="003674BD"/>
    <w:rsid w:val="0037549A"/>
    <w:rsid w:val="003801C0"/>
    <w:rsid w:val="003802BC"/>
    <w:rsid w:val="00392ECF"/>
    <w:rsid w:val="003950D7"/>
    <w:rsid w:val="003A2346"/>
    <w:rsid w:val="003A27B0"/>
    <w:rsid w:val="003A30CC"/>
    <w:rsid w:val="003B1483"/>
    <w:rsid w:val="003B7CDE"/>
    <w:rsid w:val="003C6609"/>
    <w:rsid w:val="003D0882"/>
    <w:rsid w:val="003D28F2"/>
    <w:rsid w:val="003D5B9E"/>
    <w:rsid w:val="003E1A5A"/>
    <w:rsid w:val="003E28FE"/>
    <w:rsid w:val="003E40D4"/>
    <w:rsid w:val="003E74FF"/>
    <w:rsid w:val="003F056B"/>
    <w:rsid w:val="003F31FB"/>
    <w:rsid w:val="003F4475"/>
    <w:rsid w:val="003F5FFC"/>
    <w:rsid w:val="00400BE4"/>
    <w:rsid w:val="00406B14"/>
    <w:rsid w:val="004158BE"/>
    <w:rsid w:val="00415C3F"/>
    <w:rsid w:val="00422479"/>
    <w:rsid w:val="00430440"/>
    <w:rsid w:val="00432AB5"/>
    <w:rsid w:val="0043362C"/>
    <w:rsid w:val="00442E17"/>
    <w:rsid w:val="004431E3"/>
    <w:rsid w:val="00444C45"/>
    <w:rsid w:val="00447D8C"/>
    <w:rsid w:val="004536D2"/>
    <w:rsid w:val="0045492C"/>
    <w:rsid w:val="004552A3"/>
    <w:rsid w:val="0046071F"/>
    <w:rsid w:val="00460D01"/>
    <w:rsid w:val="0046225B"/>
    <w:rsid w:val="00470AA7"/>
    <w:rsid w:val="00481CFD"/>
    <w:rsid w:val="004918FD"/>
    <w:rsid w:val="004A02FA"/>
    <w:rsid w:val="004A0B8F"/>
    <w:rsid w:val="004A2584"/>
    <w:rsid w:val="004A28F7"/>
    <w:rsid w:val="004B5317"/>
    <w:rsid w:val="004B656D"/>
    <w:rsid w:val="004C0421"/>
    <w:rsid w:val="004D434F"/>
    <w:rsid w:val="004D4FAE"/>
    <w:rsid w:val="004D6596"/>
    <w:rsid w:val="004E1050"/>
    <w:rsid w:val="004E3BE5"/>
    <w:rsid w:val="004E4206"/>
    <w:rsid w:val="004E5E1D"/>
    <w:rsid w:val="005021C1"/>
    <w:rsid w:val="00526686"/>
    <w:rsid w:val="00530BB0"/>
    <w:rsid w:val="00534307"/>
    <w:rsid w:val="005346DD"/>
    <w:rsid w:val="0053775E"/>
    <w:rsid w:val="00553E72"/>
    <w:rsid w:val="00555067"/>
    <w:rsid w:val="00555EFD"/>
    <w:rsid w:val="00556415"/>
    <w:rsid w:val="00562057"/>
    <w:rsid w:val="00563E8E"/>
    <w:rsid w:val="00564F5E"/>
    <w:rsid w:val="0057263E"/>
    <w:rsid w:val="00582FEE"/>
    <w:rsid w:val="00593C9D"/>
    <w:rsid w:val="005A1AF6"/>
    <w:rsid w:val="005A7460"/>
    <w:rsid w:val="005B6D0C"/>
    <w:rsid w:val="005C0067"/>
    <w:rsid w:val="005C3A89"/>
    <w:rsid w:val="005C4F9C"/>
    <w:rsid w:val="005C5AEE"/>
    <w:rsid w:val="005D1EF4"/>
    <w:rsid w:val="005D333F"/>
    <w:rsid w:val="005D3510"/>
    <w:rsid w:val="005D5543"/>
    <w:rsid w:val="005D7F59"/>
    <w:rsid w:val="005E09AD"/>
    <w:rsid w:val="005E3D0E"/>
    <w:rsid w:val="005E7A3A"/>
    <w:rsid w:val="005F43C2"/>
    <w:rsid w:val="006031BD"/>
    <w:rsid w:val="00604169"/>
    <w:rsid w:val="0060627D"/>
    <w:rsid w:val="00612036"/>
    <w:rsid w:val="00614FFB"/>
    <w:rsid w:val="006239E4"/>
    <w:rsid w:val="00624693"/>
    <w:rsid w:val="006313AA"/>
    <w:rsid w:val="00636877"/>
    <w:rsid w:val="00640E7D"/>
    <w:rsid w:val="00645472"/>
    <w:rsid w:val="00647B7F"/>
    <w:rsid w:val="00652F40"/>
    <w:rsid w:val="006553A0"/>
    <w:rsid w:val="00660AD3"/>
    <w:rsid w:val="006628C7"/>
    <w:rsid w:val="00662E9A"/>
    <w:rsid w:val="006648B5"/>
    <w:rsid w:val="00665CB8"/>
    <w:rsid w:val="00671EC5"/>
    <w:rsid w:val="00672F7D"/>
    <w:rsid w:val="00676A04"/>
    <w:rsid w:val="00676AD0"/>
    <w:rsid w:val="006776B4"/>
    <w:rsid w:val="006800DB"/>
    <w:rsid w:val="00680594"/>
    <w:rsid w:val="006856B4"/>
    <w:rsid w:val="00686791"/>
    <w:rsid w:val="00693735"/>
    <w:rsid w:val="00696453"/>
    <w:rsid w:val="006976AB"/>
    <w:rsid w:val="006A4D8F"/>
    <w:rsid w:val="006A62FB"/>
    <w:rsid w:val="006B0DBC"/>
    <w:rsid w:val="006B504B"/>
    <w:rsid w:val="006D0D57"/>
    <w:rsid w:val="006D6D39"/>
    <w:rsid w:val="006E707D"/>
    <w:rsid w:val="006F0C79"/>
    <w:rsid w:val="006F1823"/>
    <w:rsid w:val="006F77C7"/>
    <w:rsid w:val="007046C1"/>
    <w:rsid w:val="00704B4C"/>
    <w:rsid w:val="00716673"/>
    <w:rsid w:val="007211AF"/>
    <w:rsid w:val="007228CD"/>
    <w:rsid w:val="0072424F"/>
    <w:rsid w:val="00726AE0"/>
    <w:rsid w:val="00727DAF"/>
    <w:rsid w:val="00752C76"/>
    <w:rsid w:val="007547B9"/>
    <w:rsid w:val="00755D3E"/>
    <w:rsid w:val="0075692B"/>
    <w:rsid w:val="00756958"/>
    <w:rsid w:val="007657E1"/>
    <w:rsid w:val="007743BA"/>
    <w:rsid w:val="0078077A"/>
    <w:rsid w:val="007871C7"/>
    <w:rsid w:val="00793EC3"/>
    <w:rsid w:val="0079417F"/>
    <w:rsid w:val="007A121D"/>
    <w:rsid w:val="007A7272"/>
    <w:rsid w:val="007B1E1E"/>
    <w:rsid w:val="007B6D26"/>
    <w:rsid w:val="007C0521"/>
    <w:rsid w:val="007C0BCC"/>
    <w:rsid w:val="007D288C"/>
    <w:rsid w:val="007E0AAF"/>
    <w:rsid w:val="007E2CD5"/>
    <w:rsid w:val="007E4722"/>
    <w:rsid w:val="007E6B2D"/>
    <w:rsid w:val="007F19C4"/>
    <w:rsid w:val="007F47F7"/>
    <w:rsid w:val="00800913"/>
    <w:rsid w:val="008015F3"/>
    <w:rsid w:val="008047B9"/>
    <w:rsid w:val="00812C10"/>
    <w:rsid w:val="0081477D"/>
    <w:rsid w:val="00814D88"/>
    <w:rsid w:val="0082190A"/>
    <w:rsid w:val="00822DDA"/>
    <w:rsid w:val="00830937"/>
    <w:rsid w:val="008309E4"/>
    <w:rsid w:val="008340A6"/>
    <w:rsid w:val="00834716"/>
    <w:rsid w:val="0084017B"/>
    <w:rsid w:val="00850AF9"/>
    <w:rsid w:val="0085419E"/>
    <w:rsid w:val="00860259"/>
    <w:rsid w:val="008617A5"/>
    <w:rsid w:val="00861D54"/>
    <w:rsid w:val="00861F8D"/>
    <w:rsid w:val="00863DBF"/>
    <w:rsid w:val="00864CB1"/>
    <w:rsid w:val="00865E72"/>
    <w:rsid w:val="00867168"/>
    <w:rsid w:val="008722C3"/>
    <w:rsid w:val="00872629"/>
    <w:rsid w:val="00872778"/>
    <w:rsid w:val="00873FC1"/>
    <w:rsid w:val="00874D8D"/>
    <w:rsid w:val="00876C27"/>
    <w:rsid w:val="00883DD0"/>
    <w:rsid w:val="00890FCF"/>
    <w:rsid w:val="0089314B"/>
    <w:rsid w:val="00894672"/>
    <w:rsid w:val="00894AFA"/>
    <w:rsid w:val="00895C1E"/>
    <w:rsid w:val="00896269"/>
    <w:rsid w:val="0089747B"/>
    <w:rsid w:val="008A204E"/>
    <w:rsid w:val="008A4D2D"/>
    <w:rsid w:val="008B166E"/>
    <w:rsid w:val="008B39CD"/>
    <w:rsid w:val="008B53F4"/>
    <w:rsid w:val="008B673E"/>
    <w:rsid w:val="008D1641"/>
    <w:rsid w:val="008D23A7"/>
    <w:rsid w:val="008D662B"/>
    <w:rsid w:val="008E08AD"/>
    <w:rsid w:val="008E358B"/>
    <w:rsid w:val="008F0C1D"/>
    <w:rsid w:val="00906DF4"/>
    <w:rsid w:val="00910854"/>
    <w:rsid w:val="009208C8"/>
    <w:rsid w:val="0092464D"/>
    <w:rsid w:val="009267C3"/>
    <w:rsid w:val="00927DFB"/>
    <w:rsid w:val="009371ED"/>
    <w:rsid w:val="00943A6F"/>
    <w:rsid w:val="009457DB"/>
    <w:rsid w:val="00946510"/>
    <w:rsid w:val="00950258"/>
    <w:rsid w:val="009632EC"/>
    <w:rsid w:val="009668F8"/>
    <w:rsid w:val="00976422"/>
    <w:rsid w:val="00982B30"/>
    <w:rsid w:val="0098609F"/>
    <w:rsid w:val="00987276"/>
    <w:rsid w:val="0099010E"/>
    <w:rsid w:val="0099156D"/>
    <w:rsid w:val="009941C6"/>
    <w:rsid w:val="00996AC5"/>
    <w:rsid w:val="009A62A7"/>
    <w:rsid w:val="009B5FBD"/>
    <w:rsid w:val="009B6FB2"/>
    <w:rsid w:val="009B7BE6"/>
    <w:rsid w:val="009C1994"/>
    <w:rsid w:val="009C41EF"/>
    <w:rsid w:val="009C45CE"/>
    <w:rsid w:val="009C4825"/>
    <w:rsid w:val="009C7E99"/>
    <w:rsid w:val="009D169D"/>
    <w:rsid w:val="009D349C"/>
    <w:rsid w:val="009E251C"/>
    <w:rsid w:val="009E4347"/>
    <w:rsid w:val="009F0353"/>
    <w:rsid w:val="009F08E6"/>
    <w:rsid w:val="009F68D1"/>
    <w:rsid w:val="009F7372"/>
    <w:rsid w:val="00A00A2E"/>
    <w:rsid w:val="00A0181C"/>
    <w:rsid w:val="00A06E0B"/>
    <w:rsid w:val="00A11526"/>
    <w:rsid w:val="00A11B75"/>
    <w:rsid w:val="00A169C8"/>
    <w:rsid w:val="00A245B5"/>
    <w:rsid w:val="00A248B1"/>
    <w:rsid w:val="00A2497C"/>
    <w:rsid w:val="00A254B4"/>
    <w:rsid w:val="00A33EC0"/>
    <w:rsid w:val="00A35DF1"/>
    <w:rsid w:val="00A5231E"/>
    <w:rsid w:val="00A56C8A"/>
    <w:rsid w:val="00A60DC3"/>
    <w:rsid w:val="00A64EF0"/>
    <w:rsid w:val="00A67FBE"/>
    <w:rsid w:val="00A707C6"/>
    <w:rsid w:val="00A70F6A"/>
    <w:rsid w:val="00A71DA3"/>
    <w:rsid w:val="00A74A62"/>
    <w:rsid w:val="00A74FCF"/>
    <w:rsid w:val="00A8294E"/>
    <w:rsid w:val="00A869CA"/>
    <w:rsid w:val="00A91014"/>
    <w:rsid w:val="00A9117F"/>
    <w:rsid w:val="00A96A08"/>
    <w:rsid w:val="00AA0C3C"/>
    <w:rsid w:val="00AB1CD3"/>
    <w:rsid w:val="00AB38A8"/>
    <w:rsid w:val="00AB3D08"/>
    <w:rsid w:val="00AB4F73"/>
    <w:rsid w:val="00AD07A2"/>
    <w:rsid w:val="00AF0C20"/>
    <w:rsid w:val="00AF2DA6"/>
    <w:rsid w:val="00B10E9A"/>
    <w:rsid w:val="00B240E8"/>
    <w:rsid w:val="00B26D1A"/>
    <w:rsid w:val="00B2731E"/>
    <w:rsid w:val="00B31B3F"/>
    <w:rsid w:val="00B40EA7"/>
    <w:rsid w:val="00B4132C"/>
    <w:rsid w:val="00B4468B"/>
    <w:rsid w:val="00B469BD"/>
    <w:rsid w:val="00B50E53"/>
    <w:rsid w:val="00B51232"/>
    <w:rsid w:val="00B53DAA"/>
    <w:rsid w:val="00B57B14"/>
    <w:rsid w:val="00B62A37"/>
    <w:rsid w:val="00B6379F"/>
    <w:rsid w:val="00B647F9"/>
    <w:rsid w:val="00B65262"/>
    <w:rsid w:val="00B70EE7"/>
    <w:rsid w:val="00B726D8"/>
    <w:rsid w:val="00B80402"/>
    <w:rsid w:val="00B870E0"/>
    <w:rsid w:val="00B928C7"/>
    <w:rsid w:val="00BA0D86"/>
    <w:rsid w:val="00BB02E1"/>
    <w:rsid w:val="00BB0F91"/>
    <w:rsid w:val="00BB1185"/>
    <w:rsid w:val="00BB1C70"/>
    <w:rsid w:val="00BC1C95"/>
    <w:rsid w:val="00BD0FF9"/>
    <w:rsid w:val="00BD1814"/>
    <w:rsid w:val="00BD7BC0"/>
    <w:rsid w:val="00BE01DF"/>
    <w:rsid w:val="00BE5B97"/>
    <w:rsid w:val="00BE6ADE"/>
    <w:rsid w:val="00BE6E9B"/>
    <w:rsid w:val="00BF1C0F"/>
    <w:rsid w:val="00BF493F"/>
    <w:rsid w:val="00BF6E3F"/>
    <w:rsid w:val="00C0173A"/>
    <w:rsid w:val="00C04E9A"/>
    <w:rsid w:val="00C11AF3"/>
    <w:rsid w:val="00C15D4B"/>
    <w:rsid w:val="00C1620B"/>
    <w:rsid w:val="00C1631C"/>
    <w:rsid w:val="00C230EA"/>
    <w:rsid w:val="00C27ABF"/>
    <w:rsid w:val="00C33CA6"/>
    <w:rsid w:val="00C33D28"/>
    <w:rsid w:val="00C346C1"/>
    <w:rsid w:val="00C46F0F"/>
    <w:rsid w:val="00C65342"/>
    <w:rsid w:val="00C70CFD"/>
    <w:rsid w:val="00C70ED5"/>
    <w:rsid w:val="00C72668"/>
    <w:rsid w:val="00C75604"/>
    <w:rsid w:val="00C75700"/>
    <w:rsid w:val="00C76A67"/>
    <w:rsid w:val="00C80C1E"/>
    <w:rsid w:val="00C82425"/>
    <w:rsid w:val="00C84A0B"/>
    <w:rsid w:val="00C95CE7"/>
    <w:rsid w:val="00C97601"/>
    <w:rsid w:val="00C97BB7"/>
    <w:rsid w:val="00CA7999"/>
    <w:rsid w:val="00CB45C4"/>
    <w:rsid w:val="00CB4B42"/>
    <w:rsid w:val="00CB6B15"/>
    <w:rsid w:val="00CC2FE8"/>
    <w:rsid w:val="00CC7F89"/>
    <w:rsid w:val="00CC7FA6"/>
    <w:rsid w:val="00CD1E0E"/>
    <w:rsid w:val="00CD348D"/>
    <w:rsid w:val="00CE7666"/>
    <w:rsid w:val="00CF3068"/>
    <w:rsid w:val="00D2311D"/>
    <w:rsid w:val="00D25F3E"/>
    <w:rsid w:val="00D27EE6"/>
    <w:rsid w:val="00D304FC"/>
    <w:rsid w:val="00D30C9A"/>
    <w:rsid w:val="00D34D82"/>
    <w:rsid w:val="00D35900"/>
    <w:rsid w:val="00D44766"/>
    <w:rsid w:val="00D4723F"/>
    <w:rsid w:val="00D57F59"/>
    <w:rsid w:val="00D63A57"/>
    <w:rsid w:val="00D6628B"/>
    <w:rsid w:val="00D667A7"/>
    <w:rsid w:val="00D67F46"/>
    <w:rsid w:val="00D702E1"/>
    <w:rsid w:val="00D71045"/>
    <w:rsid w:val="00D74251"/>
    <w:rsid w:val="00D80167"/>
    <w:rsid w:val="00D80CB3"/>
    <w:rsid w:val="00D82F7E"/>
    <w:rsid w:val="00D840A6"/>
    <w:rsid w:val="00D840E1"/>
    <w:rsid w:val="00D85001"/>
    <w:rsid w:val="00D94F98"/>
    <w:rsid w:val="00D963BB"/>
    <w:rsid w:val="00DA28A2"/>
    <w:rsid w:val="00DA66EA"/>
    <w:rsid w:val="00DB2C49"/>
    <w:rsid w:val="00DC084F"/>
    <w:rsid w:val="00DC2901"/>
    <w:rsid w:val="00DD2D27"/>
    <w:rsid w:val="00DD6BD7"/>
    <w:rsid w:val="00DD78B3"/>
    <w:rsid w:val="00DE2184"/>
    <w:rsid w:val="00DE25EF"/>
    <w:rsid w:val="00DE6DF4"/>
    <w:rsid w:val="00DF014E"/>
    <w:rsid w:val="00DF02FB"/>
    <w:rsid w:val="00DF3BFF"/>
    <w:rsid w:val="00DF4287"/>
    <w:rsid w:val="00DF5340"/>
    <w:rsid w:val="00E02739"/>
    <w:rsid w:val="00E0360F"/>
    <w:rsid w:val="00E03951"/>
    <w:rsid w:val="00E073C6"/>
    <w:rsid w:val="00E157A4"/>
    <w:rsid w:val="00E1592A"/>
    <w:rsid w:val="00E2118B"/>
    <w:rsid w:val="00E22A16"/>
    <w:rsid w:val="00E23C59"/>
    <w:rsid w:val="00E3627D"/>
    <w:rsid w:val="00E37D2D"/>
    <w:rsid w:val="00E44DB7"/>
    <w:rsid w:val="00E56ACA"/>
    <w:rsid w:val="00E715E3"/>
    <w:rsid w:val="00E738C4"/>
    <w:rsid w:val="00E80000"/>
    <w:rsid w:val="00E85446"/>
    <w:rsid w:val="00E94732"/>
    <w:rsid w:val="00E9522B"/>
    <w:rsid w:val="00E95E61"/>
    <w:rsid w:val="00E96E82"/>
    <w:rsid w:val="00EA2083"/>
    <w:rsid w:val="00EA40D0"/>
    <w:rsid w:val="00EA54F9"/>
    <w:rsid w:val="00EB1A9B"/>
    <w:rsid w:val="00EC502E"/>
    <w:rsid w:val="00ED47B5"/>
    <w:rsid w:val="00ED48E9"/>
    <w:rsid w:val="00ED6C8E"/>
    <w:rsid w:val="00ED7CD1"/>
    <w:rsid w:val="00EE1081"/>
    <w:rsid w:val="00EE38F3"/>
    <w:rsid w:val="00EE5CD5"/>
    <w:rsid w:val="00EE6AE8"/>
    <w:rsid w:val="00EE7577"/>
    <w:rsid w:val="00EE7BA3"/>
    <w:rsid w:val="00F04952"/>
    <w:rsid w:val="00F07A40"/>
    <w:rsid w:val="00F22A6B"/>
    <w:rsid w:val="00F265A9"/>
    <w:rsid w:val="00F27841"/>
    <w:rsid w:val="00F31A52"/>
    <w:rsid w:val="00F3433E"/>
    <w:rsid w:val="00F40329"/>
    <w:rsid w:val="00F463FC"/>
    <w:rsid w:val="00F50AA5"/>
    <w:rsid w:val="00F52FB7"/>
    <w:rsid w:val="00F63473"/>
    <w:rsid w:val="00F661B0"/>
    <w:rsid w:val="00F66741"/>
    <w:rsid w:val="00F74AEC"/>
    <w:rsid w:val="00F76297"/>
    <w:rsid w:val="00F85A17"/>
    <w:rsid w:val="00F92138"/>
    <w:rsid w:val="00F94DF0"/>
    <w:rsid w:val="00FA156B"/>
    <w:rsid w:val="00FB12A0"/>
    <w:rsid w:val="00FB72C0"/>
    <w:rsid w:val="00FD0824"/>
    <w:rsid w:val="00FD2805"/>
    <w:rsid w:val="00FE3555"/>
    <w:rsid w:val="00FE49C2"/>
    <w:rsid w:val="00FE704E"/>
    <w:rsid w:val="00FF000B"/>
    <w:rsid w:val="00FF4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E1CBAC"/>
  <w15:chartTrackingRefBased/>
  <w15:docId w15:val="{078E3EE5-F886-4271-80BF-A214C465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680594"/>
    <w:pPr>
      <w:widowControl w:val="0"/>
      <w:jc w:val="both"/>
    </w:pPr>
  </w:style>
  <w:style w:type="paragraph" w:styleId="1">
    <w:name w:val="heading 1"/>
    <w:aliases w:val="TB-标题 1,heading 1,Qc1,h,H1,HLD Telfort,R1,H11,E1,h1,Head 1 (Chapter heading),l1,Titre§,Section Head,Titre A,h11,h12,h13,h14,h15,h16,Head 1,Slides 1,1. heading 1,标准章,app heading 1,Huvudrubrik,PIM 1,标书1,L1,boc,Heading 0,Heading apps,H13,章节,Otsikko 1"/>
    <w:basedOn w:val="a0"/>
    <w:next w:val="a0"/>
    <w:link w:val="10"/>
    <w:uiPriority w:val="9"/>
    <w:qFormat/>
    <w:rsid w:val="00C33CA6"/>
    <w:pPr>
      <w:keepNext/>
      <w:keepLines/>
      <w:numPr>
        <w:numId w:val="1"/>
      </w:numPr>
      <w:spacing w:line="360" w:lineRule="auto"/>
      <w:jc w:val="left"/>
      <w:outlineLvl w:val="0"/>
    </w:pPr>
    <w:rPr>
      <w:rFonts w:eastAsia="宋体"/>
      <w:b/>
      <w:bCs/>
      <w:kern w:val="44"/>
      <w:sz w:val="32"/>
      <w:szCs w:val="44"/>
    </w:rPr>
  </w:style>
  <w:style w:type="paragraph" w:styleId="2">
    <w:name w:val="heading 2"/>
    <w:aliases w:val="TB-标题 2,heading 2,heading 2 Char Char,标题 2 Char1,标题 2 Char Char,heading 2 Char,h2,UNDERRUBRIK 1-2,2,h 2,2nd level,l2,heading 2 Char Char Char,heading 2 Char Char Char Char Char Char,heading 2 Char Char Char Char Char,--F2,H2,Telfort HLD 2,R2,Head2A"/>
    <w:basedOn w:val="a0"/>
    <w:next w:val="a0"/>
    <w:link w:val="20"/>
    <w:uiPriority w:val="9"/>
    <w:qFormat/>
    <w:rsid w:val="00C33CA6"/>
    <w:pPr>
      <w:keepNext/>
      <w:numPr>
        <w:ilvl w:val="1"/>
        <w:numId w:val="1"/>
      </w:numPr>
      <w:spacing w:line="360" w:lineRule="auto"/>
      <w:jc w:val="left"/>
      <w:outlineLvl w:val="1"/>
    </w:pPr>
    <w:rPr>
      <w:rFonts w:ascii="Times New Roman" w:eastAsia="宋体" w:hAnsi="Times New Roman" w:cs="Times New Roman"/>
      <w:b/>
      <w:sz w:val="30"/>
      <w:szCs w:val="20"/>
    </w:rPr>
  </w:style>
  <w:style w:type="paragraph" w:styleId="30">
    <w:name w:val="heading 3"/>
    <w:aliases w:val="TB-标题 3,heading 3, Char Char Char,Char Char Char,heading 3 Char,标题 3 Char Char,Underrubrik2,3,h3,l3,CT,HeadC,heading 3 Char Char Char Char,heading 3 Char Char Char Char Char Char,标题 3 Char2,heading 3 Char Char Char Char Char1,--F3,H3,level_3,PIM 3"/>
    <w:basedOn w:val="a0"/>
    <w:next w:val="a0"/>
    <w:link w:val="31"/>
    <w:uiPriority w:val="9"/>
    <w:unhideWhenUsed/>
    <w:qFormat/>
    <w:rsid w:val="00B53DAA"/>
    <w:pPr>
      <w:keepNext/>
      <w:keepLines/>
      <w:numPr>
        <w:ilvl w:val="2"/>
        <w:numId w:val="1"/>
      </w:numPr>
      <w:spacing w:before="120" w:after="120" w:line="415" w:lineRule="auto"/>
      <w:outlineLvl w:val="2"/>
    </w:pPr>
    <w:rPr>
      <w:rFonts w:eastAsia="宋体"/>
      <w:b/>
      <w:bCs/>
      <w:sz w:val="28"/>
      <w:szCs w:val="32"/>
    </w:rPr>
  </w:style>
  <w:style w:type="paragraph" w:styleId="4">
    <w:name w:val="heading 4"/>
    <w:aliases w:val="TB-标题 4,标题 4y,bullet,bl,bb,PIM 4,H4,h4,bullet1,bl1,bb1,bullet2,bl2,bb2,bullet3,bl3,bb3,bullet4,bl4,bb4,bullet5,bl5,bb5,bullet6,bl6,bb6,bullet7,bl7,bb7,bullet8,bl8,bb8,bullet9,bl9,bb9,bullet10,bl10,bb10,bullet11,bl11,bb11,bullet21,bl21,bb21,bullet31"/>
    <w:basedOn w:val="a0"/>
    <w:next w:val="a0"/>
    <w:link w:val="40"/>
    <w:uiPriority w:val="9"/>
    <w:unhideWhenUsed/>
    <w:qFormat/>
    <w:rsid w:val="00B53DAA"/>
    <w:pPr>
      <w:keepNext/>
      <w:keepLines/>
      <w:numPr>
        <w:ilvl w:val="3"/>
        <w:numId w:val="1"/>
      </w:numPr>
      <w:spacing w:before="120" w:after="120" w:line="360" w:lineRule="auto"/>
      <w:outlineLvl w:val="3"/>
    </w:pPr>
    <w:rPr>
      <w:rFonts w:asciiTheme="majorHAnsi" w:eastAsia="宋体" w:hAnsiTheme="majorHAnsi" w:cstheme="majorBidi"/>
      <w:b/>
      <w:bCs/>
      <w:sz w:val="24"/>
      <w:szCs w:val="28"/>
    </w:rPr>
  </w:style>
  <w:style w:type="paragraph" w:styleId="50">
    <w:name w:val="heading 5"/>
    <w:aliases w:val="TB-标题 5"/>
    <w:basedOn w:val="a0"/>
    <w:next w:val="a0"/>
    <w:link w:val="51"/>
    <w:uiPriority w:val="9"/>
    <w:unhideWhenUsed/>
    <w:qFormat/>
    <w:rsid w:val="00A5231E"/>
    <w:pPr>
      <w:keepNext/>
      <w:keepLines/>
      <w:numPr>
        <w:ilvl w:val="4"/>
        <w:numId w:val="1"/>
      </w:numPr>
      <w:spacing w:before="280" w:after="240" w:line="360" w:lineRule="auto"/>
      <w:outlineLvl w:val="4"/>
    </w:pPr>
    <w:rPr>
      <w:rFonts w:ascii="Times New Roman" w:eastAsia="宋体" w:hAnsi="Times New Roman" w:cs="Times New Roman"/>
      <w:b/>
      <w:bCs/>
      <w:sz w:val="24"/>
      <w:szCs w:val="28"/>
    </w:rPr>
  </w:style>
  <w:style w:type="paragraph" w:styleId="6">
    <w:name w:val="heading 6"/>
    <w:basedOn w:val="a0"/>
    <w:next w:val="a0"/>
    <w:link w:val="60"/>
    <w:uiPriority w:val="9"/>
    <w:unhideWhenUsed/>
    <w:qFormat/>
    <w:rsid w:val="009F0353"/>
    <w:pPr>
      <w:keepNext/>
      <w:keepLines/>
      <w:numPr>
        <w:ilvl w:val="5"/>
        <w:numId w:val="1"/>
      </w:numPr>
      <w:spacing w:before="240" w:after="64" w:line="360" w:lineRule="auto"/>
      <w:outlineLvl w:val="5"/>
    </w:pPr>
    <w:rPr>
      <w:rFonts w:asciiTheme="majorHAnsi" w:eastAsia="宋体" w:hAnsiTheme="majorHAnsi" w:cstheme="majorBidi"/>
      <w:b/>
      <w:bCs/>
      <w:sz w:val="24"/>
      <w:szCs w:val="24"/>
    </w:rPr>
  </w:style>
  <w:style w:type="paragraph" w:styleId="7">
    <w:name w:val="heading 7"/>
    <w:basedOn w:val="a0"/>
    <w:next w:val="a0"/>
    <w:link w:val="70"/>
    <w:uiPriority w:val="9"/>
    <w:unhideWhenUsed/>
    <w:qFormat/>
    <w:rsid w:val="00050A7A"/>
    <w:pPr>
      <w:keepNext/>
      <w:keepLines/>
      <w:numPr>
        <w:ilvl w:val="6"/>
        <w:numId w:val="1"/>
      </w:numPr>
      <w:spacing w:before="240" w:after="64" w:line="320" w:lineRule="auto"/>
      <w:outlineLvl w:val="6"/>
    </w:pPr>
    <w:rPr>
      <w:rFonts w:eastAsia="宋体"/>
      <w:b/>
      <w:bCs/>
      <w:sz w:val="24"/>
      <w:szCs w:val="24"/>
    </w:rPr>
  </w:style>
  <w:style w:type="paragraph" w:styleId="8">
    <w:name w:val="heading 8"/>
    <w:basedOn w:val="a0"/>
    <w:next w:val="a0"/>
    <w:link w:val="80"/>
    <w:uiPriority w:val="9"/>
    <w:unhideWhenUsed/>
    <w:qFormat/>
    <w:rsid w:val="009F0353"/>
    <w:pPr>
      <w:keepNext/>
      <w:keepLines/>
      <w:numPr>
        <w:ilvl w:val="7"/>
        <w:numId w:val="1"/>
      </w:numPr>
      <w:spacing w:before="240" w:after="64" w:line="320" w:lineRule="auto"/>
      <w:outlineLvl w:val="7"/>
    </w:pPr>
    <w:rPr>
      <w:rFonts w:asciiTheme="majorHAnsi" w:eastAsia="宋体" w:hAnsiTheme="majorHAnsi" w:cstheme="majorBidi"/>
      <w:b/>
      <w:sz w:val="24"/>
      <w:szCs w:val="24"/>
    </w:rPr>
  </w:style>
  <w:style w:type="paragraph" w:styleId="9">
    <w:name w:val="heading 9"/>
    <w:basedOn w:val="a0"/>
    <w:next w:val="a0"/>
    <w:link w:val="90"/>
    <w:uiPriority w:val="9"/>
    <w:unhideWhenUsed/>
    <w:qFormat/>
    <w:rsid w:val="009F0353"/>
    <w:pPr>
      <w:keepNext/>
      <w:keepLines/>
      <w:numPr>
        <w:ilvl w:val="8"/>
        <w:numId w:val="1"/>
      </w:numPr>
      <w:spacing w:before="240" w:after="64" w:line="320" w:lineRule="auto"/>
      <w:outlineLvl w:val="8"/>
    </w:pPr>
    <w:rPr>
      <w:rFonts w:asciiTheme="majorHAnsi" w:eastAsia="宋体" w:hAnsiTheme="majorHAnsi" w:cstheme="majorBidi"/>
      <w:b/>
      <w:sz w:val="24"/>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21">
    <w:name w:val="2标题"/>
    <w:basedOn w:val="2"/>
    <w:next w:val="a0"/>
    <w:qFormat/>
    <w:rsid w:val="00B50E53"/>
    <w:pPr>
      <w:tabs>
        <w:tab w:val="left" w:pos="1200"/>
      </w:tabs>
    </w:pPr>
    <w:rPr>
      <w:rFonts w:ascii="宋体" w:hAnsi="宋体" w:cs="宋体"/>
      <w:b w:val="0"/>
      <w:szCs w:val="30"/>
    </w:rPr>
  </w:style>
  <w:style w:type="character" w:customStyle="1" w:styleId="20">
    <w:name w:val="标题 2 字符"/>
    <w:basedOn w:val="a1"/>
    <w:link w:val="2"/>
    <w:uiPriority w:val="9"/>
    <w:rsid w:val="00C33CA6"/>
    <w:rPr>
      <w:rFonts w:ascii="Times New Roman" w:eastAsia="宋体" w:hAnsi="Times New Roman" w:cs="Times New Roman"/>
      <w:b/>
      <w:sz w:val="30"/>
      <w:szCs w:val="20"/>
    </w:rPr>
  </w:style>
  <w:style w:type="character" w:customStyle="1" w:styleId="10">
    <w:name w:val="标题 1 字符"/>
    <w:link w:val="1"/>
    <w:uiPriority w:val="9"/>
    <w:rsid w:val="00C33CA6"/>
    <w:rPr>
      <w:rFonts w:eastAsia="宋体"/>
      <w:b/>
      <w:bCs/>
      <w:kern w:val="44"/>
      <w:sz w:val="32"/>
      <w:szCs w:val="44"/>
    </w:rPr>
  </w:style>
  <w:style w:type="paragraph" w:customStyle="1" w:styleId="Tablecaption1">
    <w:name w:val="Table caption|1"/>
    <w:basedOn w:val="a0"/>
    <w:rsid w:val="00C75700"/>
    <w:rPr>
      <w:rFonts w:ascii="宋体" w:eastAsia="宋体" w:hAnsi="宋体" w:cs="宋体"/>
      <w:sz w:val="17"/>
      <w:szCs w:val="17"/>
      <w:lang w:val="zh-TW" w:eastAsia="zh-TW" w:bidi="zh-TW"/>
    </w:rPr>
  </w:style>
  <w:style w:type="paragraph" w:customStyle="1" w:styleId="Other1">
    <w:name w:val="Other|1"/>
    <w:basedOn w:val="a0"/>
    <w:rsid w:val="00F50AA5"/>
    <w:rPr>
      <w:rFonts w:ascii="宋体" w:eastAsia="宋体" w:hAnsi="宋体" w:cs="宋体"/>
      <w:sz w:val="19"/>
      <w:szCs w:val="19"/>
      <w:lang w:val="zh-TW" w:eastAsia="zh-TW" w:bidi="zh-TW"/>
    </w:rPr>
  </w:style>
  <w:style w:type="paragraph" w:styleId="a4">
    <w:name w:val="header"/>
    <w:basedOn w:val="a0"/>
    <w:link w:val="a5"/>
    <w:uiPriority w:val="99"/>
    <w:unhideWhenUsed/>
    <w:rsid w:val="00EA40D0"/>
    <w:pPr>
      <w:tabs>
        <w:tab w:val="center" w:pos="4153"/>
        <w:tab w:val="right" w:pos="8306"/>
      </w:tabs>
      <w:snapToGrid w:val="0"/>
      <w:jc w:val="center"/>
    </w:pPr>
    <w:rPr>
      <w:sz w:val="18"/>
      <w:szCs w:val="18"/>
    </w:rPr>
  </w:style>
  <w:style w:type="character" w:customStyle="1" w:styleId="a5">
    <w:name w:val="页眉 字符"/>
    <w:basedOn w:val="a1"/>
    <w:link w:val="a4"/>
    <w:uiPriority w:val="99"/>
    <w:rsid w:val="00EA40D0"/>
    <w:rPr>
      <w:sz w:val="18"/>
      <w:szCs w:val="18"/>
    </w:rPr>
  </w:style>
  <w:style w:type="paragraph" w:styleId="a6">
    <w:name w:val="footer"/>
    <w:basedOn w:val="a0"/>
    <w:link w:val="a7"/>
    <w:uiPriority w:val="99"/>
    <w:unhideWhenUsed/>
    <w:rsid w:val="00EA40D0"/>
    <w:pPr>
      <w:tabs>
        <w:tab w:val="center" w:pos="4153"/>
        <w:tab w:val="right" w:pos="8306"/>
      </w:tabs>
      <w:snapToGrid w:val="0"/>
      <w:jc w:val="left"/>
    </w:pPr>
    <w:rPr>
      <w:sz w:val="18"/>
      <w:szCs w:val="18"/>
    </w:rPr>
  </w:style>
  <w:style w:type="character" w:customStyle="1" w:styleId="a7">
    <w:name w:val="页脚 字符"/>
    <w:basedOn w:val="a1"/>
    <w:link w:val="a6"/>
    <w:uiPriority w:val="99"/>
    <w:rsid w:val="00EA40D0"/>
    <w:rPr>
      <w:sz w:val="18"/>
      <w:szCs w:val="18"/>
    </w:rPr>
  </w:style>
  <w:style w:type="character" w:customStyle="1" w:styleId="31">
    <w:name w:val="标题 3 字符"/>
    <w:basedOn w:val="a1"/>
    <w:link w:val="30"/>
    <w:uiPriority w:val="9"/>
    <w:rsid w:val="00B53DAA"/>
    <w:rPr>
      <w:rFonts w:eastAsia="宋体"/>
      <w:b/>
      <w:bCs/>
      <w:sz w:val="28"/>
      <w:szCs w:val="32"/>
    </w:rPr>
  </w:style>
  <w:style w:type="character" w:customStyle="1" w:styleId="40">
    <w:name w:val="标题 4 字符"/>
    <w:basedOn w:val="a1"/>
    <w:link w:val="4"/>
    <w:uiPriority w:val="9"/>
    <w:rsid w:val="00B53DAA"/>
    <w:rPr>
      <w:rFonts w:asciiTheme="majorHAnsi" w:eastAsia="宋体" w:hAnsiTheme="majorHAnsi" w:cstheme="majorBidi"/>
      <w:b/>
      <w:bCs/>
      <w:sz w:val="24"/>
      <w:szCs w:val="28"/>
    </w:rPr>
  </w:style>
  <w:style w:type="character" w:customStyle="1" w:styleId="51">
    <w:name w:val="标题 5 字符"/>
    <w:basedOn w:val="a1"/>
    <w:link w:val="50"/>
    <w:uiPriority w:val="9"/>
    <w:rsid w:val="00A5231E"/>
    <w:rPr>
      <w:rFonts w:ascii="Times New Roman" w:eastAsia="宋体" w:hAnsi="Times New Roman" w:cs="Times New Roman"/>
      <w:b/>
      <w:bCs/>
      <w:sz w:val="24"/>
      <w:szCs w:val="28"/>
    </w:rPr>
  </w:style>
  <w:style w:type="character" w:customStyle="1" w:styleId="60">
    <w:name w:val="标题 6 字符"/>
    <w:basedOn w:val="a1"/>
    <w:link w:val="6"/>
    <w:uiPriority w:val="9"/>
    <w:rsid w:val="009F0353"/>
    <w:rPr>
      <w:rFonts w:asciiTheme="majorHAnsi" w:eastAsia="宋体" w:hAnsiTheme="majorHAnsi" w:cstheme="majorBidi"/>
      <w:b/>
      <w:bCs/>
      <w:sz w:val="24"/>
      <w:szCs w:val="24"/>
    </w:rPr>
  </w:style>
  <w:style w:type="paragraph" w:styleId="a8">
    <w:name w:val="Title"/>
    <w:basedOn w:val="a0"/>
    <w:next w:val="a0"/>
    <w:link w:val="11"/>
    <w:uiPriority w:val="9"/>
    <w:qFormat/>
    <w:rsid w:val="00555EFD"/>
    <w:pPr>
      <w:spacing w:before="240" w:after="60"/>
      <w:jc w:val="center"/>
      <w:outlineLvl w:val="0"/>
    </w:pPr>
    <w:rPr>
      <w:rFonts w:ascii="Calibri Light" w:eastAsia="方正小标宋简体" w:hAnsi="Calibri Light" w:cs="Times New Roman"/>
      <w:bCs/>
      <w:sz w:val="44"/>
      <w:szCs w:val="32"/>
    </w:rPr>
  </w:style>
  <w:style w:type="character" w:customStyle="1" w:styleId="a9">
    <w:name w:val="标题 字符"/>
    <w:basedOn w:val="a1"/>
    <w:uiPriority w:val="10"/>
    <w:rsid w:val="00555EFD"/>
    <w:rPr>
      <w:rFonts w:asciiTheme="majorHAnsi" w:eastAsiaTheme="majorEastAsia" w:hAnsiTheme="majorHAnsi" w:cstheme="majorBidi"/>
      <w:b/>
      <w:bCs/>
      <w:sz w:val="32"/>
      <w:szCs w:val="32"/>
    </w:rPr>
  </w:style>
  <w:style w:type="character" w:customStyle="1" w:styleId="11">
    <w:name w:val="标题 字符1"/>
    <w:basedOn w:val="a1"/>
    <w:link w:val="a8"/>
    <w:qFormat/>
    <w:rsid w:val="00555EFD"/>
    <w:rPr>
      <w:rFonts w:ascii="Calibri Light" w:eastAsia="方正小标宋简体" w:hAnsi="Calibri Light" w:cs="Times New Roman"/>
      <w:bCs/>
      <w:sz w:val="44"/>
      <w:szCs w:val="32"/>
    </w:rPr>
  </w:style>
  <w:style w:type="paragraph" w:styleId="aa">
    <w:name w:val="toa heading"/>
    <w:basedOn w:val="a0"/>
    <w:next w:val="a0"/>
    <w:unhideWhenUsed/>
    <w:rsid w:val="00555EFD"/>
    <w:pPr>
      <w:spacing w:before="120" w:line="360" w:lineRule="auto"/>
      <w:ind w:firstLineChars="200" w:firstLine="480"/>
    </w:pPr>
    <w:rPr>
      <w:rFonts w:ascii="Arial" w:eastAsia="宋体" w:hAnsi="Arial" w:cs="Times New Roman"/>
      <w:sz w:val="24"/>
    </w:rPr>
  </w:style>
  <w:style w:type="paragraph" w:styleId="a">
    <w:name w:val="Normal Indent"/>
    <w:basedOn w:val="a0"/>
    <w:link w:val="ab"/>
    <w:autoRedefine/>
    <w:qFormat/>
    <w:rsid w:val="0092464D"/>
    <w:pPr>
      <w:numPr>
        <w:numId w:val="188"/>
      </w:numPr>
      <w:spacing w:line="360" w:lineRule="auto"/>
    </w:pPr>
    <w:rPr>
      <w:rFonts w:ascii="宋体" w:eastAsia="宋体" w:hAnsi="宋体" w:cs="Times New Roman"/>
      <w:kern w:val="0"/>
      <w:sz w:val="24"/>
      <w:szCs w:val="28"/>
    </w:rPr>
  </w:style>
  <w:style w:type="paragraph" w:customStyle="1" w:styleId="ac">
    <w:name w:val="*正文"/>
    <w:basedOn w:val="a0"/>
    <w:link w:val="ad"/>
    <w:autoRedefine/>
    <w:qFormat/>
    <w:rsid w:val="00D4723F"/>
    <w:pPr>
      <w:widowControl/>
      <w:tabs>
        <w:tab w:val="left" w:pos="142"/>
      </w:tabs>
      <w:spacing w:before="120" w:after="120" w:line="360" w:lineRule="auto"/>
      <w:ind w:firstLineChars="200" w:firstLine="480"/>
      <w:jc w:val="left"/>
    </w:pPr>
    <w:rPr>
      <w:rFonts w:ascii="宋体" w:eastAsia="宋体" w:hAnsi="宋体" w:cs="黑体"/>
      <w:kern w:val="0"/>
      <w:sz w:val="24"/>
      <w:szCs w:val="32"/>
    </w:rPr>
  </w:style>
  <w:style w:type="character" w:customStyle="1" w:styleId="12">
    <w:name w:val="页脚 字符1"/>
    <w:basedOn w:val="a1"/>
    <w:autoRedefine/>
    <w:uiPriority w:val="99"/>
    <w:rsid w:val="00EE5CD5"/>
    <w:rPr>
      <w:b/>
      <w:bCs/>
      <w:kern w:val="2"/>
      <w:sz w:val="18"/>
      <w:szCs w:val="18"/>
      <w:lang w:val="zh-CN"/>
    </w:rPr>
  </w:style>
  <w:style w:type="character" w:customStyle="1" w:styleId="ad">
    <w:name w:val="*正文 字符"/>
    <w:basedOn w:val="a1"/>
    <w:link w:val="ac"/>
    <w:qFormat/>
    <w:rsid w:val="00D4723F"/>
    <w:rPr>
      <w:rFonts w:ascii="宋体" w:eastAsia="宋体" w:hAnsi="宋体" w:cs="黑体"/>
      <w:kern w:val="0"/>
      <w:sz w:val="24"/>
      <w:szCs w:val="32"/>
    </w:rPr>
  </w:style>
  <w:style w:type="paragraph" w:styleId="ae">
    <w:name w:val="List Paragraph"/>
    <w:basedOn w:val="a0"/>
    <w:uiPriority w:val="34"/>
    <w:qFormat/>
    <w:rsid w:val="00CF3068"/>
    <w:pPr>
      <w:ind w:firstLineChars="200" w:firstLine="420"/>
    </w:pPr>
  </w:style>
  <w:style w:type="character" w:customStyle="1" w:styleId="70">
    <w:name w:val="标题 7 字符"/>
    <w:basedOn w:val="a1"/>
    <w:link w:val="7"/>
    <w:uiPriority w:val="9"/>
    <w:rsid w:val="00050A7A"/>
    <w:rPr>
      <w:rFonts w:eastAsia="宋体"/>
      <w:b/>
      <w:bCs/>
      <w:sz w:val="24"/>
      <w:szCs w:val="24"/>
    </w:rPr>
  </w:style>
  <w:style w:type="character" w:customStyle="1" w:styleId="80">
    <w:name w:val="标题 8 字符"/>
    <w:basedOn w:val="a1"/>
    <w:link w:val="8"/>
    <w:uiPriority w:val="9"/>
    <w:rsid w:val="009F0353"/>
    <w:rPr>
      <w:rFonts w:asciiTheme="majorHAnsi" w:eastAsia="宋体" w:hAnsiTheme="majorHAnsi" w:cstheme="majorBidi"/>
      <w:b/>
      <w:sz w:val="24"/>
      <w:szCs w:val="24"/>
    </w:rPr>
  </w:style>
  <w:style w:type="character" w:customStyle="1" w:styleId="90">
    <w:name w:val="标题 9 字符"/>
    <w:basedOn w:val="a1"/>
    <w:link w:val="9"/>
    <w:uiPriority w:val="9"/>
    <w:rsid w:val="009F0353"/>
    <w:rPr>
      <w:rFonts w:asciiTheme="majorHAnsi" w:eastAsia="宋体" w:hAnsiTheme="majorHAnsi" w:cstheme="majorBidi"/>
      <w:b/>
      <w:sz w:val="24"/>
      <w:szCs w:val="21"/>
    </w:rPr>
  </w:style>
  <w:style w:type="character" w:customStyle="1" w:styleId="font01">
    <w:name w:val="font01"/>
    <w:basedOn w:val="a1"/>
    <w:rsid w:val="002B5A1C"/>
    <w:rPr>
      <w:rFonts w:ascii="宋体" w:eastAsia="宋体" w:hAnsi="宋体" w:cs="宋体" w:hint="eastAsia"/>
      <w:color w:val="000000"/>
      <w:sz w:val="24"/>
      <w:szCs w:val="24"/>
      <w:u w:val="none"/>
    </w:rPr>
  </w:style>
  <w:style w:type="paragraph" w:styleId="af">
    <w:name w:val="Plain Text"/>
    <w:basedOn w:val="a0"/>
    <w:link w:val="af0"/>
    <w:autoRedefine/>
    <w:rsid w:val="00D702E1"/>
    <w:pPr>
      <w:spacing w:line="360" w:lineRule="auto"/>
      <w:jc w:val="center"/>
    </w:pPr>
    <w:rPr>
      <w:rFonts w:ascii="宋体" w:eastAsia="宋体" w:hAnsi="宋体" w:cs="仿宋"/>
      <w:sz w:val="24"/>
      <w:szCs w:val="28"/>
    </w:rPr>
  </w:style>
  <w:style w:type="character" w:customStyle="1" w:styleId="af0">
    <w:name w:val="纯文本 字符"/>
    <w:basedOn w:val="a1"/>
    <w:link w:val="af"/>
    <w:qFormat/>
    <w:rsid w:val="00D702E1"/>
    <w:rPr>
      <w:rFonts w:ascii="宋体" w:eastAsia="宋体" w:hAnsi="宋体" w:cs="仿宋"/>
      <w:sz w:val="24"/>
      <w:szCs w:val="28"/>
    </w:rPr>
  </w:style>
  <w:style w:type="character" w:customStyle="1" w:styleId="Char">
    <w:name w:val="*正文 Char"/>
    <w:rsid w:val="00DD6BD7"/>
    <w:rPr>
      <w:rFonts w:ascii="宋体" w:eastAsia="宋体" w:hAnsi="宋体"/>
      <w:sz w:val="24"/>
    </w:rPr>
  </w:style>
  <w:style w:type="paragraph" w:styleId="af1">
    <w:name w:val="Date"/>
    <w:basedOn w:val="a0"/>
    <w:next w:val="a0"/>
    <w:link w:val="af2"/>
    <w:uiPriority w:val="99"/>
    <w:semiHidden/>
    <w:unhideWhenUsed/>
    <w:rsid w:val="00F66741"/>
    <w:pPr>
      <w:ind w:leftChars="2500" w:left="100"/>
    </w:pPr>
  </w:style>
  <w:style w:type="character" w:customStyle="1" w:styleId="af2">
    <w:name w:val="日期 字符"/>
    <w:basedOn w:val="a1"/>
    <w:link w:val="af1"/>
    <w:uiPriority w:val="99"/>
    <w:semiHidden/>
    <w:rsid w:val="00F66741"/>
  </w:style>
  <w:style w:type="paragraph" w:styleId="af3">
    <w:name w:val="Body Text"/>
    <w:basedOn w:val="a0"/>
    <w:next w:val="a0"/>
    <w:link w:val="af4"/>
    <w:unhideWhenUsed/>
    <w:qFormat/>
    <w:rsid w:val="000303B7"/>
    <w:pPr>
      <w:widowControl/>
      <w:spacing w:after="120"/>
      <w:jc w:val="left"/>
    </w:pPr>
    <w:rPr>
      <w:rFonts w:ascii="宋体" w:eastAsia="宋体" w:hAnsi="宋体" w:cs="宋体"/>
      <w:kern w:val="0"/>
      <w:sz w:val="24"/>
      <w:szCs w:val="24"/>
    </w:rPr>
  </w:style>
  <w:style w:type="character" w:customStyle="1" w:styleId="af4">
    <w:name w:val="正文文本 字符"/>
    <w:basedOn w:val="a1"/>
    <w:link w:val="af3"/>
    <w:qFormat/>
    <w:rsid w:val="000303B7"/>
    <w:rPr>
      <w:rFonts w:ascii="宋体" w:eastAsia="宋体" w:hAnsi="宋体" w:cs="宋体"/>
      <w:kern w:val="0"/>
      <w:sz w:val="24"/>
      <w:szCs w:val="24"/>
    </w:rPr>
  </w:style>
  <w:style w:type="paragraph" w:styleId="af5">
    <w:name w:val="Body Text First Indent"/>
    <w:basedOn w:val="af3"/>
    <w:link w:val="af6"/>
    <w:uiPriority w:val="99"/>
    <w:semiHidden/>
    <w:unhideWhenUsed/>
    <w:rsid w:val="000303B7"/>
    <w:pPr>
      <w:widowControl w:val="0"/>
      <w:ind w:firstLineChars="100" w:firstLine="420"/>
      <w:jc w:val="both"/>
    </w:pPr>
    <w:rPr>
      <w:rFonts w:asciiTheme="minorHAnsi" w:eastAsiaTheme="minorEastAsia" w:hAnsiTheme="minorHAnsi" w:cstheme="minorBidi"/>
      <w:kern w:val="2"/>
      <w:sz w:val="21"/>
      <w:szCs w:val="22"/>
    </w:rPr>
  </w:style>
  <w:style w:type="character" w:customStyle="1" w:styleId="af6">
    <w:name w:val="正文文本首行缩进 字符"/>
    <w:basedOn w:val="af4"/>
    <w:link w:val="af5"/>
    <w:uiPriority w:val="99"/>
    <w:semiHidden/>
    <w:rsid w:val="000303B7"/>
    <w:rPr>
      <w:rFonts w:ascii="宋体" w:eastAsia="宋体" w:hAnsi="宋体" w:cs="宋体"/>
      <w:kern w:val="0"/>
      <w:sz w:val="24"/>
      <w:szCs w:val="24"/>
    </w:rPr>
  </w:style>
  <w:style w:type="paragraph" w:styleId="TOC">
    <w:name w:val="TOC Heading"/>
    <w:basedOn w:val="1"/>
    <w:next w:val="a0"/>
    <w:uiPriority w:val="39"/>
    <w:unhideWhenUsed/>
    <w:rsid w:val="00987276"/>
    <w:pPr>
      <w:widowControl/>
      <w:numPr>
        <w:numId w:val="0"/>
      </w:numPr>
      <w:spacing w:before="240" w:line="259" w:lineRule="auto"/>
      <w:outlineLvl w:val="9"/>
    </w:pPr>
    <w:rPr>
      <w:rFonts w:asciiTheme="majorHAnsi" w:eastAsiaTheme="majorEastAsia" w:hAnsiTheme="majorHAnsi" w:cstheme="majorBidi"/>
      <w:b w:val="0"/>
      <w:bCs w:val="0"/>
      <w:color w:val="2F5496" w:themeColor="accent1" w:themeShade="BF"/>
      <w:kern w:val="0"/>
      <w:szCs w:val="32"/>
    </w:rPr>
  </w:style>
  <w:style w:type="paragraph" w:styleId="TOC1">
    <w:name w:val="toc 1"/>
    <w:basedOn w:val="a0"/>
    <w:next w:val="a0"/>
    <w:autoRedefine/>
    <w:uiPriority w:val="39"/>
    <w:unhideWhenUsed/>
    <w:rsid w:val="003B7CDE"/>
  </w:style>
  <w:style w:type="paragraph" w:styleId="TOC2">
    <w:name w:val="toc 2"/>
    <w:basedOn w:val="a0"/>
    <w:next w:val="a0"/>
    <w:autoRedefine/>
    <w:uiPriority w:val="39"/>
    <w:unhideWhenUsed/>
    <w:rsid w:val="00987276"/>
    <w:pPr>
      <w:ind w:leftChars="200" w:left="420"/>
    </w:pPr>
  </w:style>
  <w:style w:type="paragraph" w:styleId="TOC3">
    <w:name w:val="toc 3"/>
    <w:basedOn w:val="a0"/>
    <w:next w:val="a0"/>
    <w:autoRedefine/>
    <w:uiPriority w:val="39"/>
    <w:unhideWhenUsed/>
    <w:rsid w:val="00987276"/>
    <w:pPr>
      <w:ind w:leftChars="400" w:left="840"/>
    </w:pPr>
  </w:style>
  <w:style w:type="character" w:styleId="af7">
    <w:name w:val="Hyperlink"/>
    <w:basedOn w:val="a1"/>
    <w:uiPriority w:val="99"/>
    <w:unhideWhenUsed/>
    <w:rsid w:val="00987276"/>
    <w:rPr>
      <w:color w:val="0563C1" w:themeColor="hyperlink"/>
      <w:u w:val="single"/>
    </w:rPr>
  </w:style>
  <w:style w:type="paragraph" w:styleId="TOC4">
    <w:name w:val="toc 4"/>
    <w:basedOn w:val="a0"/>
    <w:next w:val="a0"/>
    <w:autoRedefine/>
    <w:uiPriority w:val="39"/>
    <w:unhideWhenUsed/>
    <w:rsid w:val="00415C3F"/>
    <w:pPr>
      <w:ind w:leftChars="600" w:left="1260"/>
    </w:pPr>
    <w:rPr>
      <w14:ligatures w14:val="standardContextual"/>
    </w:rPr>
  </w:style>
  <w:style w:type="paragraph" w:styleId="TOC5">
    <w:name w:val="toc 5"/>
    <w:basedOn w:val="a0"/>
    <w:next w:val="a0"/>
    <w:autoRedefine/>
    <w:uiPriority w:val="39"/>
    <w:unhideWhenUsed/>
    <w:rsid w:val="00415C3F"/>
    <w:pPr>
      <w:ind w:leftChars="800" w:left="1680"/>
    </w:pPr>
    <w:rPr>
      <w14:ligatures w14:val="standardContextual"/>
    </w:rPr>
  </w:style>
  <w:style w:type="paragraph" w:styleId="TOC6">
    <w:name w:val="toc 6"/>
    <w:basedOn w:val="a0"/>
    <w:next w:val="a0"/>
    <w:autoRedefine/>
    <w:uiPriority w:val="39"/>
    <w:unhideWhenUsed/>
    <w:rsid w:val="00415C3F"/>
    <w:pPr>
      <w:ind w:leftChars="1000" w:left="2100"/>
    </w:pPr>
    <w:rPr>
      <w14:ligatures w14:val="standardContextual"/>
    </w:rPr>
  </w:style>
  <w:style w:type="paragraph" w:styleId="TOC7">
    <w:name w:val="toc 7"/>
    <w:basedOn w:val="a0"/>
    <w:next w:val="a0"/>
    <w:autoRedefine/>
    <w:uiPriority w:val="39"/>
    <w:unhideWhenUsed/>
    <w:rsid w:val="00415C3F"/>
    <w:pPr>
      <w:ind w:leftChars="1200" w:left="2520"/>
    </w:pPr>
    <w:rPr>
      <w14:ligatures w14:val="standardContextual"/>
    </w:rPr>
  </w:style>
  <w:style w:type="paragraph" w:styleId="TOC8">
    <w:name w:val="toc 8"/>
    <w:basedOn w:val="a0"/>
    <w:next w:val="a0"/>
    <w:autoRedefine/>
    <w:uiPriority w:val="39"/>
    <w:unhideWhenUsed/>
    <w:rsid w:val="00415C3F"/>
    <w:pPr>
      <w:ind w:leftChars="1400" w:left="2940"/>
    </w:pPr>
    <w:rPr>
      <w14:ligatures w14:val="standardContextual"/>
    </w:rPr>
  </w:style>
  <w:style w:type="paragraph" w:styleId="TOC9">
    <w:name w:val="toc 9"/>
    <w:basedOn w:val="a0"/>
    <w:next w:val="a0"/>
    <w:autoRedefine/>
    <w:uiPriority w:val="39"/>
    <w:unhideWhenUsed/>
    <w:rsid w:val="00415C3F"/>
    <w:pPr>
      <w:ind w:leftChars="1600" w:left="3360"/>
    </w:pPr>
    <w:rPr>
      <w14:ligatures w14:val="standardContextual"/>
    </w:rPr>
  </w:style>
  <w:style w:type="character" w:styleId="af8">
    <w:name w:val="Unresolved Mention"/>
    <w:basedOn w:val="a1"/>
    <w:uiPriority w:val="99"/>
    <w:semiHidden/>
    <w:unhideWhenUsed/>
    <w:rsid w:val="00415C3F"/>
    <w:rPr>
      <w:color w:val="605E5C"/>
      <w:shd w:val="clear" w:color="auto" w:fill="E1DFDD"/>
    </w:rPr>
  </w:style>
  <w:style w:type="character" w:customStyle="1" w:styleId="melo-codeblock-Base-theme-char">
    <w:name w:val="melo-codeblock-Base-theme-char"/>
    <w:rsid w:val="00144E05"/>
    <w:rPr>
      <w:rFonts w:ascii="Monaco" w:eastAsia="Monaco" w:hAnsi="Monaco" w:cs="Monaco"/>
      <w:color w:val="000000"/>
      <w:sz w:val="21"/>
    </w:rPr>
  </w:style>
  <w:style w:type="character" w:customStyle="1" w:styleId="af9">
    <w:name w:val="批注文字 字符"/>
    <w:basedOn w:val="a1"/>
    <w:semiHidden/>
    <w:rsid w:val="00144E05"/>
    <w:rPr>
      <w:rFonts w:ascii="Times New Roman" w:eastAsia="宋体" w:hAnsi="Times New Roman" w:cs="Times New Roman"/>
      <w:szCs w:val="24"/>
    </w:rPr>
  </w:style>
  <w:style w:type="character" w:customStyle="1" w:styleId="afa">
    <w:name w:val="批注主题 字符"/>
    <w:basedOn w:val="af9"/>
    <w:link w:val="afb"/>
    <w:uiPriority w:val="99"/>
    <w:semiHidden/>
    <w:rsid w:val="00144E05"/>
    <w:rPr>
      <w:rFonts w:ascii="Times New Roman" w:eastAsia="宋体" w:hAnsi="Times New Roman" w:cs="Times New Roman"/>
      <w:b/>
      <w:bCs/>
      <w:szCs w:val="24"/>
    </w:rPr>
  </w:style>
  <w:style w:type="character" w:customStyle="1" w:styleId="melo-codeblock-Normal-operator">
    <w:name w:val="melo-codeblock-Normal-operator"/>
    <w:basedOn w:val="melo-codeblock-Base-theme-char"/>
    <w:rsid w:val="00144E05"/>
    <w:rPr>
      <w:rFonts w:ascii="Monaco" w:eastAsia="Monaco" w:hAnsi="Monaco" w:cs="Monaco"/>
      <w:color w:val="9A6E3A"/>
      <w:sz w:val="21"/>
    </w:rPr>
  </w:style>
  <w:style w:type="paragraph" w:styleId="afc">
    <w:name w:val="Balloon Text"/>
    <w:basedOn w:val="a0"/>
    <w:link w:val="afd"/>
    <w:uiPriority w:val="99"/>
    <w:semiHidden/>
    <w:unhideWhenUsed/>
    <w:rsid w:val="00144E05"/>
    <w:rPr>
      <w:sz w:val="18"/>
      <w:szCs w:val="18"/>
    </w:rPr>
  </w:style>
  <w:style w:type="character" w:customStyle="1" w:styleId="afd">
    <w:name w:val="批注框文本 字符"/>
    <w:basedOn w:val="a1"/>
    <w:link w:val="afc"/>
    <w:uiPriority w:val="99"/>
    <w:semiHidden/>
    <w:rsid w:val="00144E05"/>
    <w:rPr>
      <w:sz w:val="18"/>
      <w:szCs w:val="18"/>
    </w:rPr>
  </w:style>
  <w:style w:type="paragraph" w:styleId="afe">
    <w:name w:val="annotation text"/>
    <w:basedOn w:val="a0"/>
    <w:link w:val="13"/>
    <w:semiHidden/>
    <w:unhideWhenUsed/>
    <w:rsid w:val="00144E05"/>
    <w:pPr>
      <w:jc w:val="left"/>
    </w:pPr>
  </w:style>
  <w:style w:type="character" w:customStyle="1" w:styleId="13">
    <w:name w:val="批注文字 字符1"/>
    <w:basedOn w:val="a1"/>
    <w:link w:val="afe"/>
    <w:uiPriority w:val="99"/>
    <w:semiHidden/>
    <w:rsid w:val="00144E05"/>
  </w:style>
  <w:style w:type="paragraph" w:styleId="afb">
    <w:name w:val="annotation subject"/>
    <w:basedOn w:val="afe"/>
    <w:next w:val="afe"/>
    <w:link w:val="afa"/>
    <w:uiPriority w:val="99"/>
    <w:semiHidden/>
    <w:unhideWhenUsed/>
    <w:rsid w:val="00144E05"/>
    <w:rPr>
      <w:rFonts w:ascii="Times New Roman" w:eastAsia="宋体" w:hAnsi="Times New Roman" w:cs="Times New Roman"/>
      <w:b/>
      <w:bCs/>
      <w:szCs w:val="24"/>
    </w:rPr>
  </w:style>
  <w:style w:type="character" w:customStyle="1" w:styleId="14">
    <w:name w:val="批注主题 字符1"/>
    <w:basedOn w:val="13"/>
    <w:uiPriority w:val="99"/>
    <w:semiHidden/>
    <w:rsid w:val="00144E05"/>
    <w:rPr>
      <w:b/>
      <w:bCs/>
    </w:rPr>
  </w:style>
  <w:style w:type="character" w:customStyle="1" w:styleId="melo-codeblock-Normal-property">
    <w:name w:val="melo-codeblock-Normal-property"/>
    <w:rsid w:val="00144E05"/>
    <w:rPr>
      <w:rFonts w:ascii="Monaco" w:eastAsia="Monaco" w:hAnsi="Monaco" w:cs="Monaco"/>
      <w:color w:val="990055"/>
      <w:sz w:val="21"/>
    </w:rPr>
  </w:style>
  <w:style w:type="character" w:customStyle="1" w:styleId="15">
    <w:name w:val="未处理的提及1"/>
    <w:basedOn w:val="a1"/>
    <w:uiPriority w:val="99"/>
    <w:semiHidden/>
    <w:unhideWhenUsed/>
    <w:rsid w:val="00144E05"/>
    <w:rPr>
      <w:color w:val="605E5C"/>
      <w:shd w:val="clear" w:color="auto" w:fill="E1DFDD"/>
    </w:rPr>
  </w:style>
  <w:style w:type="paragraph" w:customStyle="1" w:styleId="melo-codeblock-Base-theme-para">
    <w:name w:val="melo-codeblock-Base-theme-para"/>
    <w:basedOn w:val="a0"/>
    <w:next w:val="a0"/>
    <w:rsid w:val="00144E05"/>
    <w:pPr>
      <w:spacing w:line="360" w:lineRule="auto"/>
    </w:pPr>
    <w:rPr>
      <w:rFonts w:ascii="Monaco" w:eastAsia="Monaco" w:hAnsi="Monaco" w:cs="Monaco"/>
      <w:color w:val="000000"/>
    </w:rPr>
  </w:style>
  <w:style w:type="character" w:customStyle="1" w:styleId="melo-codeblock-Normal-number">
    <w:name w:val="melo-codeblock-Normal-number"/>
    <w:rsid w:val="00144E05"/>
    <w:rPr>
      <w:rFonts w:ascii="Monaco" w:eastAsia="Monaco" w:hAnsi="Monaco" w:cs="Monaco"/>
      <w:color w:val="990055"/>
      <w:sz w:val="21"/>
    </w:rPr>
  </w:style>
  <w:style w:type="table" w:styleId="1-1">
    <w:name w:val="Medium Grid 1 Accent 1"/>
    <w:uiPriority w:val="67"/>
    <w:rsid w:val="00144E05"/>
    <w:tblPr>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styleId="aff">
    <w:name w:val="annotation reference"/>
    <w:basedOn w:val="a1"/>
    <w:rsid w:val="00144E05"/>
    <w:rPr>
      <w:sz w:val="21"/>
      <w:szCs w:val="21"/>
    </w:rPr>
  </w:style>
  <w:style w:type="character" w:customStyle="1" w:styleId="melo-codeblock-Normal-theme-char">
    <w:name w:val="melo-codeblock-Normal-theme-char"/>
    <w:basedOn w:val="melo-codeblock-Base-theme-char"/>
    <w:rsid w:val="00144E05"/>
    <w:rPr>
      <w:rFonts w:ascii="Monaco" w:eastAsia="Monaco" w:hAnsi="Monaco" w:cs="Monaco"/>
      <w:color w:val="000000"/>
      <w:sz w:val="21"/>
    </w:rPr>
  </w:style>
  <w:style w:type="character" w:customStyle="1" w:styleId="melo-codeblock-Normal-punctuation">
    <w:name w:val="melo-codeblock-Normal-punctuation"/>
    <w:rsid w:val="00144E05"/>
    <w:rPr>
      <w:rFonts w:ascii="Monaco" w:eastAsia="Monaco" w:hAnsi="Monaco" w:cs="Monaco"/>
      <w:color w:val="999999"/>
      <w:sz w:val="21"/>
    </w:rPr>
  </w:style>
  <w:style w:type="table" w:styleId="4-3">
    <w:name w:val="Grid Table 4 Accent 3"/>
    <w:basedOn w:val="a2"/>
    <w:uiPriority w:val="49"/>
    <w:rsid w:val="00144E0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1">
    <w:name w:val="Grid Table 4"/>
    <w:basedOn w:val="a2"/>
    <w:uiPriority w:val="49"/>
    <w:rsid w:val="00144E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ff0">
    <w:name w:val="Table Grid"/>
    <w:basedOn w:val="a2"/>
    <w:rsid w:val="00144E05"/>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lo-codeblock-Normal-string">
    <w:name w:val="melo-codeblock-Normal-string"/>
    <w:rsid w:val="00144E05"/>
    <w:rPr>
      <w:rFonts w:ascii="Monaco" w:eastAsia="Monaco" w:hAnsi="Monaco" w:cs="Monaco"/>
      <w:color w:val="669900"/>
      <w:sz w:val="21"/>
    </w:rPr>
  </w:style>
  <w:style w:type="table" w:styleId="61">
    <w:name w:val="Grid Table 6 Colorful"/>
    <w:basedOn w:val="a2"/>
    <w:uiPriority w:val="51"/>
    <w:rsid w:val="00144E0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f1">
    <w:name w:val="Subtitle"/>
    <w:basedOn w:val="a0"/>
    <w:next w:val="a0"/>
    <w:link w:val="aff2"/>
    <w:uiPriority w:val="9"/>
    <w:qFormat/>
    <w:rsid w:val="00144E05"/>
    <w:pPr>
      <w:keepNext/>
      <w:keepLines/>
      <w:spacing w:line="408" w:lineRule="auto"/>
      <w:jc w:val="center"/>
      <w:outlineLvl w:val="1"/>
    </w:pPr>
    <w:rPr>
      <w:b/>
      <w:bCs/>
      <w:color w:val="5C5C5C"/>
      <w:sz w:val="36"/>
      <w:szCs w:val="36"/>
    </w:rPr>
  </w:style>
  <w:style w:type="character" w:customStyle="1" w:styleId="aff2">
    <w:name w:val="副标题 字符"/>
    <w:basedOn w:val="a1"/>
    <w:link w:val="aff1"/>
    <w:uiPriority w:val="9"/>
    <w:rsid w:val="00144E05"/>
    <w:rPr>
      <w:b/>
      <w:bCs/>
      <w:color w:val="5C5C5C"/>
      <w:sz w:val="36"/>
      <w:szCs w:val="36"/>
    </w:rPr>
  </w:style>
  <w:style w:type="paragraph" w:customStyle="1" w:styleId="42">
    <w:name w:val="4标题"/>
    <w:basedOn w:val="4"/>
    <w:next w:val="a0"/>
    <w:qFormat/>
    <w:rsid w:val="00D840E1"/>
    <w:pPr>
      <w:widowControl/>
      <w:numPr>
        <w:ilvl w:val="0"/>
        <w:numId w:val="0"/>
      </w:numPr>
      <w:tabs>
        <w:tab w:val="num" w:pos="360"/>
      </w:tabs>
      <w:jc w:val="left"/>
    </w:pPr>
    <w:rPr>
      <w:rFonts w:ascii="宋体" w:hAnsi="宋体" w:cs="宋体"/>
      <w:b w:val="0"/>
      <w:bCs w:val="0"/>
      <w:kern w:val="0"/>
      <w:szCs w:val="24"/>
    </w:rPr>
  </w:style>
  <w:style w:type="character" w:customStyle="1" w:styleId="ab">
    <w:name w:val="正文缩进 字符"/>
    <w:basedOn w:val="a1"/>
    <w:link w:val="a"/>
    <w:qFormat/>
    <w:rsid w:val="0092464D"/>
    <w:rPr>
      <w:rFonts w:ascii="宋体" w:eastAsia="宋体" w:hAnsi="宋体" w:cs="Times New Roman"/>
      <w:kern w:val="0"/>
      <w:sz w:val="24"/>
      <w:szCs w:val="28"/>
    </w:rPr>
  </w:style>
  <w:style w:type="paragraph" w:customStyle="1" w:styleId="3">
    <w:name w:val="3标题"/>
    <w:basedOn w:val="30"/>
    <w:next w:val="a0"/>
    <w:qFormat/>
    <w:rsid w:val="007C0521"/>
    <w:pPr>
      <w:widowControl/>
      <w:numPr>
        <w:numId w:val="155"/>
      </w:numPr>
      <w:tabs>
        <w:tab w:val="num" w:pos="360"/>
      </w:tabs>
      <w:spacing w:line="360" w:lineRule="auto"/>
      <w:ind w:left="567" w:firstLine="0"/>
      <w:jc w:val="left"/>
    </w:pPr>
    <w:rPr>
      <w:rFonts w:ascii="宋体" w:hAnsi="宋体" w:cs="宋体"/>
      <w:kern w:val="0"/>
      <w:szCs w:val="28"/>
    </w:rPr>
  </w:style>
  <w:style w:type="paragraph" w:customStyle="1" w:styleId="5">
    <w:name w:val="5标题"/>
    <w:basedOn w:val="50"/>
    <w:next w:val="a0"/>
    <w:qFormat/>
    <w:rsid w:val="007C0521"/>
    <w:pPr>
      <w:widowControl/>
      <w:numPr>
        <w:numId w:val="155"/>
      </w:numPr>
      <w:tabs>
        <w:tab w:val="num" w:pos="360"/>
      </w:tabs>
      <w:adjustRightInd w:val="0"/>
      <w:spacing w:before="120" w:after="120"/>
      <w:ind w:left="851" w:hanging="851"/>
      <w:jc w:val="left"/>
    </w:pPr>
    <w:rPr>
      <w:rFonts w:ascii="宋体" w:hAnsi="宋体" w:cs="宋体"/>
      <w:b w:val="0"/>
      <w:bCs w:val="0"/>
      <w:kern w:val="0"/>
      <w:szCs w:val="24"/>
    </w:rPr>
  </w:style>
  <w:style w:type="paragraph" w:styleId="aff3">
    <w:name w:val="Normal (Web)"/>
    <w:basedOn w:val="a0"/>
    <w:uiPriority w:val="99"/>
    <w:unhideWhenUsed/>
    <w:qFormat/>
    <w:rsid w:val="0046071F"/>
    <w:pPr>
      <w:widowControl/>
      <w:spacing w:before="100" w:beforeAutospacing="1" w:after="100" w:afterAutospacing="1"/>
      <w:jc w:val="left"/>
    </w:pPr>
    <w:rPr>
      <w:rFonts w:ascii="宋体" w:eastAsia="宋体" w:hAnsi="宋体" w:cs="宋体"/>
      <w:kern w:val="0"/>
      <w:sz w:val="24"/>
      <w:szCs w:val="24"/>
    </w:rPr>
  </w:style>
  <w:style w:type="paragraph" w:customStyle="1" w:styleId="BlockLabel">
    <w:name w:val="Block Label"/>
    <w:basedOn w:val="a0"/>
    <w:next w:val="a0"/>
    <w:qFormat/>
    <w:rsid w:val="002A327C"/>
    <w:pPr>
      <w:keepNext/>
      <w:keepLines/>
      <w:widowControl/>
      <w:topLinePunct/>
      <w:adjustRightInd w:val="0"/>
      <w:snapToGrid w:val="0"/>
      <w:spacing w:before="300" w:after="80" w:line="240" w:lineRule="atLeast"/>
      <w:jc w:val="left"/>
    </w:pPr>
    <w:rPr>
      <w:rFonts w:ascii="微软雅黑" w:eastAsia="宋体" w:hAnsi="微软雅黑" w:cs="Times New Roman" w:hint="eastAsia"/>
      <w:bCs/>
      <w:kern w:val="0"/>
      <w:sz w:val="26"/>
      <w:szCs w:val="26"/>
    </w:rPr>
  </w:style>
  <w:style w:type="paragraph" w:customStyle="1" w:styleId="FigureDescription">
    <w:name w:val="Figure Description"/>
    <w:basedOn w:val="a0"/>
    <w:qFormat/>
    <w:rsid w:val="002A327C"/>
    <w:pPr>
      <w:keepNext/>
      <w:widowControl/>
      <w:adjustRightInd w:val="0"/>
      <w:snapToGrid w:val="0"/>
      <w:spacing w:before="320" w:after="80" w:line="240" w:lineRule="atLeast"/>
      <w:jc w:val="left"/>
    </w:pPr>
    <w:rPr>
      <w:rFonts w:ascii="楷体_GB2312" w:eastAsia="宋体" w:hAnsi="楷体_GB2312" w:cs="Times New Roman" w:hint="eastAsia"/>
      <w:spacing w:val="-4"/>
      <w:szCs w:val="21"/>
    </w:rPr>
  </w:style>
  <w:style w:type="paragraph" w:customStyle="1" w:styleId="LY-">
    <w:name w:val="LY-正文"/>
    <w:basedOn w:val="a0"/>
    <w:qFormat/>
    <w:rsid w:val="00392ECF"/>
    <w:pPr>
      <w:adjustRightInd w:val="0"/>
      <w:snapToGrid w:val="0"/>
      <w:spacing w:line="360" w:lineRule="auto"/>
      <w:ind w:firstLineChars="200" w:firstLine="200"/>
    </w:pPr>
    <w:rPr>
      <w:rFonts w:ascii="Times New Roman" w:eastAsia="宋体" w:hAnsi="Times New Roman" w:cs="Times New Roman"/>
      <w:bCs/>
      <w:color w:val="000000"/>
      <w:kern w:val="0"/>
      <w:sz w:val="24"/>
      <w:szCs w:val="24"/>
      <w:lang w:val="zh-CN"/>
    </w:rPr>
  </w:style>
  <w:style w:type="character" w:customStyle="1" w:styleId="Char0">
    <w:name w:val="列出段落 Char"/>
    <w:link w:val="ListParagraph"/>
    <w:uiPriority w:val="34"/>
    <w:rsid w:val="00290C5A"/>
    <w:rPr>
      <w:szCs w:val="24"/>
    </w:rPr>
  </w:style>
  <w:style w:type="paragraph" w:customStyle="1" w:styleId="ListParagraph">
    <w:name w:val="List Paragraph"/>
    <w:basedOn w:val="a0"/>
    <w:link w:val="Char0"/>
    <w:uiPriority w:val="34"/>
    <w:qFormat/>
    <w:rsid w:val="00290C5A"/>
    <w:pPr>
      <w:ind w:firstLineChars="200" w:firstLine="4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42481">
      <w:bodyDiv w:val="1"/>
      <w:marLeft w:val="0"/>
      <w:marRight w:val="0"/>
      <w:marTop w:val="0"/>
      <w:marBottom w:val="0"/>
      <w:divBdr>
        <w:top w:val="none" w:sz="0" w:space="0" w:color="auto"/>
        <w:left w:val="none" w:sz="0" w:space="0" w:color="auto"/>
        <w:bottom w:val="none" w:sz="0" w:space="0" w:color="auto"/>
        <w:right w:val="none" w:sz="0" w:space="0" w:color="auto"/>
      </w:divBdr>
    </w:div>
    <w:div w:id="99938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https://img2018.cnblogs.com/blog/1516805/201811/1516805-20181109145815184-388567647.png" TargetMode="External"/><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7.png"/><Relationship Id="rId11" Type="http://schemas.openxmlformats.org/officeDocument/2006/relationships/image" Target="media/image3.jpe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https://imgconvert.csdnimg.cn/aHR0cHM6Ly9tbWJpei5xcGljLmNuL21tYml6X3BuZy9DaEdIRUdQUnNRemhOSWcwUUc1NlV1QjdRZ0VTYWV0eVJxaWNOb3Fkc096Vk96MGFyV2o5Nlg3d0tVSWgxaWMxeWhwbDNQcVZvYTZHM2RISVpoQ0RFazBRLzY0MA?x-oss-process=image/format,png" TargetMode="External"/><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https://pic3.zhimg.com/80/v2-c95f44d1257d449a183d45ff7d192bea_720w.webp" TargetMode="External"/><Relationship Id="rId31" Type="http://schemas.openxmlformats.org/officeDocument/2006/relationships/image" Target="media/image19.png"/><Relationship Id="rId44" Type="http://schemas.openxmlformats.org/officeDocument/2006/relationships/image" Target="media/image32.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jpeg"/><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https://pic3.zhimg.com/80/v2-0f4535809dee1342b03280c449d3437a_720w.webp"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eader" Target="header1.xml"/><Relationship Id="rId20" Type="http://schemas.openxmlformats.org/officeDocument/2006/relationships/image" Target="media/image10.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EA190-878B-49E4-BAA9-F68D50FF7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68</Pages>
  <Words>7118</Words>
  <Characters>40574</Characters>
  <Application>Microsoft Office Word</Application>
  <DocSecurity>0</DocSecurity>
  <Lines>338</Lines>
  <Paragraphs>95</Paragraphs>
  <ScaleCrop>false</ScaleCrop>
  <Company/>
  <LinksUpToDate>false</LinksUpToDate>
  <CharactersWithSpaces>47597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yanfa</dc:creator>
  <cp:keywords/>
  <dc:description/>
  <cp:lastModifiedBy>jilei liu</cp:lastModifiedBy>
  <cp:revision>107</cp:revision>
  <cp:lastPrinted>2024-09-03T12:22:00Z</cp:lastPrinted>
  <dcterms:created xsi:type="dcterms:W3CDTF">2025-03-09T05:39:00Z</dcterms:created>
  <dcterms:modified xsi:type="dcterms:W3CDTF">2025-03-09T12:18:00Z</dcterms:modified>
</cp:coreProperties>
</file>